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83" w:rsidRPr="0068410A" w:rsidRDefault="00787683" w:rsidP="00ED7ABC">
      <w:pPr>
        <w:spacing w:after="0" w:line="240" w:lineRule="auto"/>
        <w:jc w:val="right"/>
        <w:rPr>
          <w:rFonts w:ascii="Times New Roman" w:hAnsi="Times New Roman" w:cs="Times New Roman"/>
          <w:sz w:val="20"/>
          <w:szCs w:val="20"/>
        </w:rPr>
      </w:pPr>
      <w:r w:rsidRPr="0068410A">
        <w:rPr>
          <w:rFonts w:ascii="Times New Roman" w:hAnsi="Times New Roman" w:cs="Times New Roman"/>
          <w:sz w:val="20"/>
          <w:szCs w:val="20"/>
        </w:rPr>
        <w:t>Приложение к приказу</w:t>
      </w:r>
    </w:p>
    <w:p w:rsidR="001B7AE2" w:rsidRPr="0068410A" w:rsidRDefault="00FC2604" w:rsidP="00ED7AB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 </w:t>
      </w:r>
      <w:r w:rsidRPr="000E6449">
        <w:rPr>
          <w:rFonts w:ascii="Times New Roman" w:hAnsi="Times New Roman" w:cs="Times New Roman"/>
          <w:sz w:val="20"/>
          <w:szCs w:val="20"/>
        </w:rPr>
        <w:t>(</w:t>
      </w:r>
      <w:r w:rsidR="001B7AE2" w:rsidRPr="000E6449">
        <w:rPr>
          <w:rFonts w:ascii="Times New Roman" w:hAnsi="Times New Roman" w:cs="Times New Roman"/>
          <w:sz w:val="20"/>
          <w:szCs w:val="20"/>
        </w:rPr>
        <w:t xml:space="preserve">от </w:t>
      </w:r>
      <w:r w:rsidR="000E6449" w:rsidRPr="000E6449">
        <w:rPr>
          <w:rFonts w:ascii="Times New Roman" w:hAnsi="Times New Roman" w:cs="Times New Roman"/>
          <w:sz w:val="20"/>
          <w:szCs w:val="20"/>
        </w:rPr>
        <w:t>28</w:t>
      </w:r>
      <w:r w:rsidR="001B7AE2" w:rsidRPr="000E6449">
        <w:rPr>
          <w:rFonts w:ascii="Times New Roman" w:hAnsi="Times New Roman" w:cs="Times New Roman"/>
          <w:sz w:val="20"/>
          <w:szCs w:val="20"/>
        </w:rPr>
        <w:t>.12.202</w:t>
      </w:r>
      <w:r w:rsidR="00870AEC" w:rsidRPr="000E6449">
        <w:rPr>
          <w:rFonts w:ascii="Times New Roman" w:hAnsi="Times New Roman" w:cs="Times New Roman"/>
          <w:sz w:val="20"/>
          <w:szCs w:val="20"/>
        </w:rPr>
        <w:t>3</w:t>
      </w:r>
      <w:r w:rsidR="001B7AE2" w:rsidRPr="000E6449">
        <w:rPr>
          <w:rFonts w:ascii="Times New Roman" w:hAnsi="Times New Roman" w:cs="Times New Roman"/>
          <w:sz w:val="20"/>
          <w:szCs w:val="20"/>
        </w:rPr>
        <w:t xml:space="preserve"> года № 01-04/0</w:t>
      </w:r>
      <w:r w:rsidR="000E6449" w:rsidRPr="000E6449">
        <w:rPr>
          <w:rFonts w:ascii="Times New Roman" w:hAnsi="Times New Roman" w:cs="Times New Roman"/>
          <w:sz w:val="20"/>
          <w:szCs w:val="20"/>
        </w:rPr>
        <w:t>60</w:t>
      </w:r>
      <w:r w:rsidR="001B7AE2" w:rsidRPr="000E6449">
        <w:rPr>
          <w:rFonts w:ascii="Times New Roman" w:hAnsi="Times New Roman" w:cs="Times New Roman"/>
          <w:sz w:val="20"/>
          <w:szCs w:val="20"/>
        </w:rPr>
        <w:t>)</w:t>
      </w:r>
    </w:p>
    <w:p w:rsidR="00787683" w:rsidRDefault="00787683" w:rsidP="00ED7ABC">
      <w:pPr>
        <w:spacing w:after="0" w:line="240" w:lineRule="auto"/>
        <w:jc w:val="right"/>
        <w:rPr>
          <w:rFonts w:ascii="Times New Roman" w:hAnsi="Times New Roman" w:cs="Times New Roman"/>
          <w:sz w:val="28"/>
          <w:szCs w:val="28"/>
        </w:rPr>
      </w:pPr>
    </w:p>
    <w:p w:rsidR="005454FD" w:rsidRPr="000E6449" w:rsidRDefault="00787683" w:rsidP="00787683">
      <w:pPr>
        <w:spacing w:after="0" w:line="240" w:lineRule="auto"/>
        <w:jc w:val="center"/>
        <w:rPr>
          <w:rFonts w:ascii="Times New Roman" w:hAnsi="Times New Roman" w:cs="Times New Roman"/>
          <w:sz w:val="28"/>
          <w:szCs w:val="28"/>
        </w:rPr>
      </w:pPr>
      <w:r w:rsidRPr="000E6449">
        <w:rPr>
          <w:rFonts w:ascii="Times New Roman" w:hAnsi="Times New Roman" w:cs="Times New Roman"/>
          <w:sz w:val="28"/>
          <w:szCs w:val="28"/>
        </w:rPr>
        <w:t>Учетная политика для целей бухгалтерского учета</w:t>
      </w:r>
    </w:p>
    <w:p w:rsidR="00E55F5A" w:rsidRPr="000E6449" w:rsidRDefault="00787683" w:rsidP="00E55F5A">
      <w:pPr>
        <w:spacing w:after="0" w:line="240" w:lineRule="auto"/>
        <w:jc w:val="center"/>
        <w:rPr>
          <w:rFonts w:ascii="Times New Roman" w:hAnsi="Times New Roman" w:cs="Times New Roman"/>
          <w:sz w:val="28"/>
          <w:szCs w:val="28"/>
        </w:rPr>
      </w:pPr>
      <w:r w:rsidRPr="000E6449">
        <w:rPr>
          <w:rFonts w:ascii="Times New Roman" w:hAnsi="Times New Roman" w:cs="Times New Roman"/>
          <w:sz w:val="28"/>
          <w:szCs w:val="28"/>
        </w:rPr>
        <w:t>Муниципального казенного учреждения «Обеспечение деятельности Управления социальной политики администрации муниципального образования Чукотский муниципальный район»</w:t>
      </w:r>
      <w:r w:rsidR="00E55F5A" w:rsidRPr="000E6449">
        <w:rPr>
          <w:rFonts w:ascii="Times New Roman" w:hAnsi="Times New Roman" w:cs="Times New Roman"/>
          <w:sz w:val="28"/>
          <w:szCs w:val="28"/>
        </w:rPr>
        <w:t>, осуществляющего</w:t>
      </w:r>
      <w:r w:rsidR="00E55F5A" w:rsidRPr="000E6449">
        <w:rPr>
          <w:sz w:val="28"/>
          <w:szCs w:val="28"/>
        </w:rPr>
        <w:t xml:space="preserve"> </w:t>
      </w:r>
      <w:r w:rsidR="00E55F5A" w:rsidRPr="000E6449">
        <w:rPr>
          <w:rFonts w:ascii="Times New Roman" w:hAnsi="Times New Roman" w:cs="Times New Roman"/>
          <w:sz w:val="28"/>
          <w:szCs w:val="28"/>
        </w:rPr>
        <w:t>бухгалтерский учет в муниципальных бюджетных учреждениях образования и культуры Чукотского муниципального района ЧАО:</w:t>
      </w:r>
    </w:p>
    <w:p w:rsidR="00870AEC" w:rsidRPr="00870AEC" w:rsidRDefault="00870AEC" w:rsidP="00E55F5A">
      <w:pPr>
        <w:spacing w:after="0" w:line="240" w:lineRule="auto"/>
        <w:jc w:val="center"/>
        <w:rPr>
          <w:rFonts w:ascii="Times New Roman" w:hAnsi="Times New Roman" w:cs="Times New Roman"/>
        </w:rPr>
      </w:pP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МБДОУ "Детский сад "Радуга" с. Лаврентия";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МБДОУ "Детский сад "Солнышко" с. Лорино";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Лаврентия»;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«СОШ с. Лорино»;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w:t>
      </w:r>
      <w:proofErr w:type="spellStart"/>
      <w:r w:rsidRPr="00E55F5A">
        <w:rPr>
          <w:rFonts w:ascii="Times New Roman" w:hAnsi="Times New Roman" w:cs="Times New Roman"/>
          <w:sz w:val="24"/>
          <w:szCs w:val="24"/>
        </w:rPr>
        <w:t>Нешкан</w:t>
      </w:r>
      <w:proofErr w:type="spellEnd"/>
      <w:r w:rsidRPr="00E55F5A">
        <w:rPr>
          <w:rFonts w:ascii="Times New Roman" w:hAnsi="Times New Roman" w:cs="Times New Roman"/>
          <w:sz w:val="24"/>
          <w:szCs w:val="24"/>
        </w:rPr>
        <w:t xml:space="preserve">»;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МБОУ «ЦО с. Энурмино»;</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«ЦО с. Инчоун»;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МБОУ «Ш-И ОО с. Уэлен»; </w:t>
      </w:r>
    </w:p>
    <w:p w:rsidR="00E55F5A" w:rsidRPr="00E55F5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МБУ ДО «ДШИ с. Лаврентия»; </w:t>
      </w:r>
    </w:p>
    <w:p w:rsidR="00787683" w:rsidRPr="0068410A" w:rsidRDefault="00E55F5A" w:rsidP="00E55F5A">
      <w:pPr>
        <w:spacing w:after="0" w:line="240" w:lineRule="auto"/>
        <w:jc w:val="center"/>
        <w:rPr>
          <w:rFonts w:ascii="Times New Roman" w:hAnsi="Times New Roman" w:cs="Times New Roman"/>
          <w:sz w:val="24"/>
          <w:szCs w:val="24"/>
        </w:rPr>
      </w:pPr>
      <w:r w:rsidRPr="00E55F5A">
        <w:rPr>
          <w:rFonts w:ascii="Times New Roman" w:hAnsi="Times New Roman" w:cs="Times New Roman"/>
          <w:sz w:val="24"/>
          <w:szCs w:val="24"/>
        </w:rPr>
        <w:t xml:space="preserve">- МБУК «ЦК Чукотского муниципального района»; </w:t>
      </w:r>
      <w:r>
        <w:rPr>
          <w:rFonts w:ascii="Times New Roman" w:hAnsi="Times New Roman" w:cs="Times New Roman"/>
          <w:sz w:val="24"/>
          <w:szCs w:val="24"/>
        </w:rPr>
        <w:t xml:space="preserve"> </w:t>
      </w:r>
    </w:p>
    <w:p w:rsidR="00787683" w:rsidRPr="0068410A" w:rsidRDefault="00787683" w:rsidP="00F604F9">
      <w:pPr>
        <w:pStyle w:val="20"/>
        <w:shd w:val="clear" w:color="auto" w:fill="auto"/>
        <w:spacing w:after="0" w:line="240" w:lineRule="auto"/>
        <w:rPr>
          <w:rFonts w:ascii="Times New Roman" w:hAnsi="Times New Roman" w:cs="Times New Roman"/>
          <w:b/>
          <w:sz w:val="24"/>
          <w:szCs w:val="24"/>
        </w:rPr>
      </w:pPr>
    </w:p>
    <w:p w:rsidR="00C81214" w:rsidRPr="0068410A" w:rsidRDefault="000845F6" w:rsidP="00F604F9">
      <w:pPr>
        <w:spacing w:after="0" w:line="240" w:lineRule="auto"/>
        <w:jc w:val="center"/>
        <w:rPr>
          <w:rFonts w:ascii="Times New Roman" w:hAnsi="Times New Roman" w:cs="Times New Roman"/>
          <w:sz w:val="24"/>
          <w:szCs w:val="24"/>
        </w:rPr>
      </w:pPr>
      <w:r w:rsidRPr="0068410A">
        <w:rPr>
          <w:rFonts w:ascii="Times New Roman" w:hAnsi="Times New Roman" w:cs="Times New Roman"/>
          <w:sz w:val="24"/>
          <w:szCs w:val="24"/>
        </w:rPr>
        <w:t>Содержание</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1.</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1.Общие вопросы.</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2. Нормативные документы.</w:t>
      </w:r>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Раздел 3. Организационный раздел.</w:t>
      </w:r>
    </w:p>
    <w:p w:rsidR="00C81214" w:rsidRPr="000845F6" w:rsidRDefault="00C81214" w:rsidP="00F604F9">
      <w:pPr>
        <w:widowControl w:val="0"/>
        <w:numPr>
          <w:ilvl w:val="0"/>
          <w:numId w:val="1"/>
        </w:numPr>
        <w:tabs>
          <w:tab w:val="left" w:pos="701"/>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Перечень лиц, имею</w:t>
      </w:r>
      <w:r w:rsidRPr="000845F6">
        <w:rPr>
          <w:rStyle w:val="22"/>
          <w:rFonts w:ascii="Times New Roman" w:hAnsi="Times New Roman" w:cs="Times New Roman"/>
          <w:sz w:val="24"/>
          <w:szCs w:val="24"/>
          <w:u w:val="none"/>
        </w:rPr>
        <w:t>щ</w:t>
      </w:r>
      <w:r w:rsidRPr="000845F6">
        <w:rPr>
          <w:rFonts w:ascii="Times New Roman" w:hAnsi="Times New Roman" w:cs="Times New Roman"/>
          <w:sz w:val="24"/>
          <w:szCs w:val="24"/>
        </w:rPr>
        <w:t>их право подписи расчетных</w:t>
      </w:r>
      <w:r w:rsidR="000845F6">
        <w:rPr>
          <w:rFonts w:ascii="Times New Roman" w:hAnsi="Times New Roman" w:cs="Times New Roman"/>
          <w:sz w:val="24"/>
          <w:szCs w:val="24"/>
        </w:rPr>
        <w:t xml:space="preserve"> и финансовых документов</w:t>
      </w:r>
      <w:r w:rsidRPr="000845F6">
        <w:rPr>
          <w:rFonts w:ascii="Times New Roman" w:hAnsi="Times New Roman" w:cs="Times New Roman"/>
          <w:sz w:val="24"/>
          <w:szCs w:val="24"/>
        </w:rPr>
        <w:t>, а также счетов-фактур.</w:t>
      </w:r>
    </w:p>
    <w:p w:rsidR="00C81214" w:rsidRPr="000845F6" w:rsidRDefault="00C81214" w:rsidP="00F604F9">
      <w:pPr>
        <w:widowControl w:val="0"/>
        <w:numPr>
          <w:ilvl w:val="0"/>
          <w:numId w:val="1"/>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Первичные и сводные учетные документы.</w:t>
      </w:r>
    </w:p>
    <w:p w:rsidR="00C81214" w:rsidRPr="000845F6" w:rsidRDefault="00C81214" w:rsidP="00F604F9">
      <w:pPr>
        <w:widowControl w:val="0"/>
        <w:numPr>
          <w:ilvl w:val="0"/>
          <w:numId w:val="1"/>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Регистры бухгалтерского учета.</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Документооборот.</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Рабочий план счетов.</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Формирование отчетности.</w:t>
      </w:r>
    </w:p>
    <w:p w:rsidR="00C81214"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Способ обработки и хранения документов.</w:t>
      </w:r>
    </w:p>
    <w:p w:rsidR="008D56DF" w:rsidRPr="000845F6" w:rsidRDefault="00C81214" w:rsidP="00F604F9">
      <w:pPr>
        <w:widowControl w:val="0"/>
        <w:numPr>
          <w:ilvl w:val="0"/>
          <w:numId w:val="1"/>
        </w:numPr>
        <w:tabs>
          <w:tab w:val="left" w:pos="598"/>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Порядок проведения инвентаризации имущества и обязательств.</w:t>
      </w:r>
    </w:p>
    <w:p w:rsidR="00C81214" w:rsidRPr="000845F6" w:rsidRDefault="003D09C5" w:rsidP="00F604F9">
      <w:pPr>
        <w:pStyle w:val="30"/>
        <w:shd w:val="clear" w:color="auto" w:fill="auto"/>
        <w:tabs>
          <w:tab w:val="left" w:pos="382"/>
        </w:tabs>
        <w:spacing w:line="240" w:lineRule="auto"/>
        <w:rPr>
          <w:rFonts w:ascii="Times New Roman" w:hAnsi="Times New Roman" w:cs="Times New Roman"/>
          <w:sz w:val="24"/>
          <w:szCs w:val="24"/>
        </w:rPr>
      </w:pPr>
      <w:bookmarkStart w:id="0" w:name="bookmark1"/>
      <w:r w:rsidRPr="000845F6">
        <w:rPr>
          <w:rFonts w:ascii="Times New Roman" w:hAnsi="Times New Roman" w:cs="Times New Roman"/>
          <w:sz w:val="24"/>
          <w:szCs w:val="24"/>
        </w:rPr>
        <w:t xml:space="preserve">Раздел 4. </w:t>
      </w:r>
      <w:r w:rsidR="00C81214" w:rsidRPr="000845F6">
        <w:rPr>
          <w:rFonts w:ascii="Times New Roman" w:hAnsi="Times New Roman" w:cs="Times New Roman"/>
          <w:sz w:val="24"/>
          <w:szCs w:val="24"/>
        </w:rPr>
        <w:t>Методологический раздел для целей бухгалтерского учета.</w:t>
      </w:r>
      <w:bookmarkEnd w:id="0"/>
    </w:p>
    <w:p w:rsidR="00C81214" w:rsidRPr="000845F6" w:rsidRDefault="00C81214" w:rsidP="00F604F9">
      <w:pPr>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4.1 Денежные средства.</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Бухгалтерский учет по расчетам с персоналом по оплате труда.</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Нефинансовые активы.</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Материальные запасы.</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Применение отдельных видов забалансовых счетов.</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Порядок признания дебиторской задолженности безнадежной к взысканию (нереальной к взысканию) для целей списания дебиторской задолженности в бухгалтерском учете.</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Возмещение авансовых отчетов.</w:t>
      </w:r>
    </w:p>
    <w:p w:rsidR="00C81214" w:rsidRPr="000845F6" w:rsidRDefault="00C81214" w:rsidP="00F604F9">
      <w:pPr>
        <w:widowControl w:val="0"/>
        <w:numPr>
          <w:ilvl w:val="1"/>
          <w:numId w:val="2"/>
        </w:numPr>
        <w:tabs>
          <w:tab w:val="left" w:pos="59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Расчеты по доходам.</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Доходы будущих периодов.</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Расходы будущих периодов.</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Резервы предстоящих расходов</w:t>
      </w:r>
      <w:r w:rsidR="00B16035">
        <w:rPr>
          <w:rFonts w:ascii="Times New Roman" w:hAnsi="Times New Roman" w:cs="Times New Roman"/>
          <w:sz w:val="24"/>
          <w:szCs w:val="24"/>
        </w:rPr>
        <w:t>.</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Событие после отчетной даты.</w:t>
      </w:r>
    </w:p>
    <w:p w:rsidR="00C81214"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Учет обязательств.</w:t>
      </w:r>
    </w:p>
    <w:p w:rsidR="008D56DF" w:rsidRPr="000845F6" w:rsidRDefault="00C81214" w:rsidP="00F604F9">
      <w:pPr>
        <w:widowControl w:val="0"/>
        <w:numPr>
          <w:ilvl w:val="1"/>
          <w:numId w:val="2"/>
        </w:numPr>
        <w:tabs>
          <w:tab w:val="left" w:pos="733"/>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Финансовый результат.</w:t>
      </w:r>
    </w:p>
    <w:p w:rsidR="00C81214" w:rsidRPr="000845F6" w:rsidRDefault="008D56DF" w:rsidP="00F604F9">
      <w:pPr>
        <w:pStyle w:val="30"/>
        <w:shd w:val="clear" w:color="auto" w:fill="auto"/>
        <w:tabs>
          <w:tab w:val="left" w:pos="382"/>
        </w:tabs>
        <w:spacing w:line="240" w:lineRule="auto"/>
        <w:rPr>
          <w:rFonts w:ascii="Times New Roman" w:hAnsi="Times New Roman" w:cs="Times New Roman"/>
          <w:sz w:val="24"/>
          <w:szCs w:val="24"/>
        </w:rPr>
      </w:pPr>
      <w:bookmarkStart w:id="1" w:name="bookmark2"/>
      <w:r w:rsidRPr="000845F6">
        <w:rPr>
          <w:rFonts w:ascii="Times New Roman" w:hAnsi="Times New Roman" w:cs="Times New Roman"/>
          <w:sz w:val="24"/>
          <w:szCs w:val="24"/>
        </w:rPr>
        <w:t xml:space="preserve">Раздел 5. </w:t>
      </w:r>
      <w:r w:rsidR="00C81214" w:rsidRPr="000845F6">
        <w:rPr>
          <w:rFonts w:ascii="Times New Roman" w:hAnsi="Times New Roman" w:cs="Times New Roman"/>
          <w:sz w:val="24"/>
          <w:szCs w:val="24"/>
        </w:rPr>
        <w:t>Методологический раздел для целей налогового учета.</w:t>
      </w:r>
      <w:bookmarkEnd w:id="1"/>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lastRenderedPageBreak/>
        <w:t>Земельный налог.</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Налог на имущество.</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НДС.</w:t>
      </w:r>
    </w:p>
    <w:p w:rsidR="00C81214" w:rsidRPr="000845F6" w:rsidRDefault="00C81214" w:rsidP="00F604F9">
      <w:pPr>
        <w:pStyle w:val="a3"/>
        <w:widowControl w:val="0"/>
        <w:numPr>
          <w:ilvl w:val="1"/>
          <w:numId w:val="4"/>
        </w:numPr>
        <w:tabs>
          <w:tab w:val="left" w:pos="584"/>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Налог прибыль</w:t>
      </w:r>
      <w:r w:rsidR="00B16035">
        <w:rPr>
          <w:rFonts w:ascii="Times New Roman" w:hAnsi="Times New Roman" w:cs="Times New Roman"/>
          <w:sz w:val="24"/>
          <w:szCs w:val="24"/>
        </w:rPr>
        <w:t>.</w:t>
      </w:r>
    </w:p>
    <w:p w:rsidR="008D56DF" w:rsidRPr="000845F6" w:rsidRDefault="00C81214" w:rsidP="00ED6CFD">
      <w:pPr>
        <w:pStyle w:val="a3"/>
        <w:widowControl w:val="0"/>
        <w:numPr>
          <w:ilvl w:val="1"/>
          <w:numId w:val="4"/>
        </w:numPr>
        <w:tabs>
          <w:tab w:val="left" w:pos="589"/>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Транспортный налог</w:t>
      </w:r>
      <w:r w:rsidR="00B16035">
        <w:rPr>
          <w:rFonts w:ascii="Times New Roman" w:hAnsi="Times New Roman" w:cs="Times New Roman"/>
          <w:sz w:val="24"/>
          <w:szCs w:val="24"/>
        </w:rPr>
        <w:t>.</w:t>
      </w:r>
    </w:p>
    <w:p w:rsidR="00C81214" w:rsidRPr="000845F6" w:rsidRDefault="00C81214" w:rsidP="00F604F9">
      <w:pPr>
        <w:pStyle w:val="30"/>
        <w:shd w:val="clear" w:color="auto" w:fill="auto"/>
        <w:spacing w:line="240" w:lineRule="auto"/>
        <w:rPr>
          <w:rFonts w:ascii="Times New Roman" w:hAnsi="Times New Roman" w:cs="Times New Roman"/>
          <w:sz w:val="24"/>
          <w:szCs w:val="24"/>
        </w:rPr>
      </w:pPr>
      <w:bookmarkStart w:id="2" w:name="bookmark3"/>
      <w:r w:rsidRPr="000845F6">
        <w:rPr>
          <w:rFonts w:ascii="Times New Roman" w:hAnsi="Times New Roman" w:cs="Times New Roman"/>
          <w:sz w:val="24"/>
          <w:szCs w:val="24"/>
        </w:rPr>
        <w:t>Раздел 6. Приложения</w:t>
      </w:r>
      <w:bookmarkEnd w:id="2"/>
    </w:p>
    <w:p w:rsidR="00C81214" w:rsidRPr="000845F6" w:rsidRDefault="00C81214" w:rsidP="00E55F5A">
      <w:pPr>
        <w:widowControl w:val="0"/>
        <w:numPr>
          <w:ilvl w:val="0"/>
          <w:numId w:val="5"/>
        </w:numPr>
        <w:tabs>
          <w:tab w:val="left" w:pos="426"/>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 xml:space="preserve"> Перечень первичных документов, закрепленных за однотипными фактами хозяйственной жизни.</w:t>
      </w:r>
    </w:p>
    <w:p w:rsidR="00C81214" w:rsidRPr="000845F6" w:rsidRDefault="00C81214" w:rsidP="00F604F9">
      <w:pPr>
        <w:widowControl w:val="0"/>
        <w:numPr>
          <w:ilvl w:val="0"/>
          <w:numId w:val="5"/>
        </w:numPr>
        <w:tabs>
          <w:tab w:val="left" w:pos="382"/>
        </w:tabs>
        <w:spacing w:after="0" w:line="240" w:lineRule="auto"/>
        <w:jc w:val="both"/>
        <w:rPr>
          <w:rFonts w:ascii="Times New Roman" w:hAnsi="Times New Roman" w:cs="Times New Roman"/>
          <w:sz w:val="24"/>
          <w:szCs w:val="24"/>
        </w:rPr>
      </w:pPr>
      <w:r w:rsidRPr="000845F6">
        <w:rPr>
          <w:rFonts w:ascii="Times New Roman" w:hAnsi="Times New Roman" w:cs="Times New Roman"/>
          <w:sz w:val="24"/>
          <w:szCs w:val="24"/>
        </w:rPr>
        <w:t>Перечень регистров бухгалтерского учета.</w:t>
      </w:r>
    </w:p>
    <w:p w:rsidR="00C81214" w:rsidRPr="000845F6" w:rsidRDefault="00B16035" w:rsidP="00B16035">
      <w:pPr>
        <w:widowControl w:val="0"/>
        <w:spacing w:after="0" w:line="240" w:lineRule="auto"/>
        <w:jc w:val="both"/>
        <w:rPr>
          <w:rFonts w:ascii="Times New Roman" w:hAnsi="Times New Roman" w:cs="Times New Roman"/>
          <w:sz w:val="24"/>
          <w:szCs w:val="24"/>
        </w:rPr>
      </w:pPr>
      <w:r w:rsidRPr="004A72CA">
        <w:rPr>
          <w:rFonts w:ascii="Times New Roman" w:hAnsi="Times New Roman" w:cs="Times New Roman"/>
          <w:sz w:val="24"/>
          <w:szCs w:val="24"/>
        </w:rPr>
        <w:t>3</w:t>
      </w:r>
      <w:r>
        <w:rPr>
          <w:rFonts w:ascii="Times New Roman" w:hAnsi="Times New Roman" w:cs="Times New Roman"/>
          <w:sz w:val="24"/>
          <w:szCs w:val="24"/>
        </w:rPr>
        <w:t xml:space="preserve">.   </w:t>
      </w:r>
      <w:r w:rsidR="00C81214" w:rsidRPr="000845F6">
        <w:rPr>
          <w:rFonts w:ascii="Times New Roman" w:hAnsi="Times New Roman" w:cs="Times New Roman"/>
          <w:sz w:val="24"/>
          <w:szCs w:val="24"/>
        </w:rPr>
        <w:t>Перечень форм регламентированной отчетности об исполнении бюджетов бюджетной системы Российской Федерации.</w:t>
      </w:r>
    </w:p>
    <w:p w:rsidR="00C81214" w:rsidRPr="000845F6" w:rsidRDefault="00B16035" w:rsidP="00B16035">
      <w:pPr>
        <w:widowControl w:val="0"/>
        <w:tabs>
          <w:tab w:val="left" w:pos="382"/>
        </w:tabs>
        <w:spacing w:after="0" w:line="240" w:lineRule="auto"/>
        <w:jc w:val="both"/>
        <w:rPr>
          <w:rFonts w:ascii="Times New Roman" w:hAnsi="Times New Roman" w:cs="Times New Roman"/>
          <w:sz w:val="24"/>
          <w:szCs w:val="24"/>
        </w:rPr>
      </w:pPr>
      <w:r w:rsidRPr="004A72CA">
        <w:rPr>
          <w:rFonts w:ascii="Times New Roman" w:hAnsi="Times New Roman" w:cs="Times New Roman"/>
          <w:sz w:val="24"/>
          <w:szCs w:val="24"/>
        </w:rPr>
        <w:t>4</w:t>
      </w:r>
      <w:r w:rsidRPr="00B16035">
        <w:rPr>
          <w:rFonts w:ascii="Times New Roman" w:hAnsi="Times New Roman" w:cs="Times New Roman"/>
          <w:sz w:val="28"/>
          <w:szCs w:val="28"/>
        </w:rPr>
        <w:t>.</w:t>
      </w:r>
      <w:r>
        <w:rPr>
          <w:rFonts w:ascii="Times New Roman" w:hAnsi="Times New Roman" w:cs="Times New Roman"/>
          <w:sz w:val="24"/>
          <w:szCs w:val="24"/>
        </w:rPr>
        <w:t xml:space="preserve"> </w:t>
      </w:r>
      <w:r w:rsidR="00C81214" w:rsidRPr="000845F6">
        <w:rPr>
          <w:rFonts w:ascii="Times New Roman" w:hAnsi="Times New Roman" w:cs="Times New Roman"/>
          <w:sz w:val="24"/>
          <w:szCs w:val="24"/>
        </w:rPr>
        <w:t>Рабочий план счетов.</w:t>
      </w:r>
    </w:p>
    <w:p w:rsidR="00DB22C2" w:rsidRPr="000845F6" w:rsidRDefault="00DB22C2" w:rsidP="00F604F9">
      <w:pPr>
        <w:pStyle w:val="30"/>
        <w:shd w:val="clear" w:color="auto" w:fill="auto"/>
        <w:spacing w:line="240" w:lineRule="auto"/>
        <w:rPr>
          <w:b/>
          <w:sz w:val="28"/>
          <w:szCs w:val="28"/>
        </w:rPr>
      </w:pPr>
      <w:bookmarkStart w:id="3" w:name="bookmark4"/>
    </w:p>
    <w:p w:rsidR="00C81214" w:rsidRPr="00AF6923" w:rsidRDefault="00C81214" w:rsidP="00F604F9">
      <w:pPr>
        <w:pStyle w:val="30"/>
        <w:shd w:val="clear" w:color="auto" w:fill="auto"/>
        <w:spacing w:line="240" w:lineRule="auto"/>
        <w:rPr>
          <w:rFonts w:ascii="Times New Roman" w:hAnsi="Times New Roman" w:cs="Times New Roman"/>
          <w:b/>
          <w:bCs/>
          <w:sz w:val="28"/>
          <w:szCs w:val="24"/>
        </w:rPr>
      </w:pPr>
      <w:r w:rsidRPr="00DB22C2">
        <w:rPr>
          <w:rFonts w:ascii="Times New Roman" w:hAnsi="Times New Roman" w:cs="Times New Roman"/>
          <w:b/>
          <w:sz w:val="28"/>
          <w:szCs w:val="24"/>
        </w:rPr>
        <w:t xml:space="preserve">Раздел 1. </w:t>
      </w:r>
      <w:r w:rsidRPr="00AF6923">
        <w:rPr>
          <w:rFonts w:ascii="Times New Roman" w:hAnsi="Times New Roman" w:cs="Times New Roman"/>
          <w:b/>
          <w:bCs/>
          <w:sz w:val="28"/>
          <w:szCs w:val="24"/>
          <w:u w:val="single"/>
        </w:rPr>
        <w:t>Общие вопросы.</w:t>
      </w:r>
      <w:bookmarkEnd w:id="3"/>
    </w:p>
    <w:p w:rsidR="00DB22C2" w:rsidRPr="00DB22C2" w:rsidRDefault="00DB22C2" w:rsidP="00F604F9">
      <w:pPr>
        <w:pStyle w:val="30"/>
        <w:shd w:val="clear" w:color="auto" w:fill="auto"/>
        <w:spacing w:line="240" w:lineRule="auto"/>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proofErr w:type="gramStart"/>
      <w:r w:rsidRPr="00DB22C2">
        <w:rPr>
          <w:rFonts w:ascii="Times New Roman" w:hAnsi="Times New Roman" w:cs="Times New Roman"/>
          <w:sz w:val="24"/>
          <w:szCs w:val="24"/>
        </w:rPr>
        <w:t xml:space="preserve">Настоящая Учетная политика </w:t>
      </w:r>
      <w:r w:rsidR="00B16035">
        <w:rPr>
          <w:rFonts w:ascii="Times New Roman" w:hAnsi="Times New Roman" w:cs="Times New Roman"/>
          <w:sz w:val="24"/>
          <w:szCs w:val="24"/>
        </w:rPr>
        <w:t>Муниципального казенного учреждения</w:t>
      </w:r>
      <w:r w:rsidR="00DB22C2" w:rsidRPr="00DB22C2">
        <w:rPr>
          <w:rFonts w:ascii="Times New Roman" w:hAnsi="Times New Roman" w:cs="Times New Roman"/>
          <w:sz w:val="24"/>
          <w:szCs w:val="24"/>
        </w:rPr>
        <w:t xml:space="preserve"> «Обеспечение деятельности </w:t>
      </w:r>
      <w:r w:rsidR="00B16035">
        <w:rPr>
          <w:rFonts w:ascii="Times New Roman" w:hAnsi="Times New Roman" w:cs="Times New Roman"/>
          <w:sz w:val="24"/>
          <w:szCs w:val="24"/>
        </w:rPr>
        <w:t>Управления социальной политики администрации муниципального образования Чукотский муниципальный район</w:t>
      </w:r>
      <w:r w:rsidR="00DB22C2" w:rsidRPr="00DB22C2">
        <w:rPr>
          <w:rFonts w:ascii="Times New Roman" w:hAnsi="Times New Roman" w:cs="Times New Roman"/>
          <w:sz w:val="24"/>
          <w:szCs w:val="24"/>
        </w:rPr>
        <w:t>»</w:t>
      </w:r>
      <w:r w:rsidR="00B16035">
        <w:rPr>
          <w:rFonts w:ascii="Times New Roman" w:hAnsi="Times New Roman" w:cs="Times New Roman"/>
          <w:sz w:val="24"/>
          <w:szCs w:val="24"/>
        </w:rPr>
        <w:t xml:space="preserve"> (далее – МКУ «Обеспечение деятельности УСП АМО ЧМР»</w:t>
      </w:r>
      <w:r w:rsidR="00E55F5A">
        <w:rPr>
          <w:rFonts w:ascii="Times New Roman" w:hAnsi="Times New Roman" w:cs="Times New Roman"/>
          <w:sz w:val="24"/>
          <w:szCs w:val="24"/>
        </w:rPr>
        <w:t>)</w:t>
      </w:r>
      <w:r w:rsidRPr="00DB22C2">
        <w:rPr>
          <w:rFonts w:ascii="Times New Roman" w:hAnsi="Times New Roman" w:cs="Times New Roman"/>
          <w:sz w:val="24"/>
          <w:szCs w:val="24"/>
        </w:rPr>
        <w:t xml:space="preserve"> разработана в соответствии с законодательством Российской Федерации о бухгалтерском учете, нормативными и правовыми актами органов, регулирующих бухгалтерский учет, отраслевыми стандартами, на основании Инструкции по применению Единого плана счетов бухгалтерского учета для органов государственной власти (государственных органов</w:t>
      </w:r>
      <w:proofErr w:type="gramEnd"/>
      <w:r w:rsidRPr="00DB22C2">
        <w:rPr>
          <w:rFonts w:ascii="Times New Roman" w:hAnsi="Times New Roman" w:cs="Times New Roman"/>
          <w:sz w:val="24"/>
          <w:szCs w:val="24"/>
        </w:rPr>
        <w:t>), органов местного самоуправления,</w:t>
      </w:r>
      <w:r w:rsidRPr="00DB22C2">
        <w:rPr>
          <w:rFonts w:ascii="Times New Roman" w:hAnsi="Times New Roman" w:cs="Times New Roman"/>
          <w:sz w:val="24"/>
          <w:szCs w:val="24"/>
        </w:rPr>
        <w:tab/>
        <w:t>органов управления государственными</w:t>
      </w:r>
      <w:r w:rsidR="00DB22C2" w:rsidRPr="00DB22C2">
        <w:rPr>
          <w:rFonts w:ascii="Times New Roman" w:hAnsi="Times New Roman" w:cs="Times New Roman"/>
          <w:sz w:val="24"/>
          <w:szCs w:val="24"/>
        </w:rPr>
        <w:t xml:space="preserve"> </w:t>
      </w:r>
      <w:r w:rsidRPr="00DB22C2">
        <w:rPr>
          <w:rFonts w:ascii="Times New Roman" w:hAnsi="Times New Roman" w:cs="Times New Roman"/>
          <w:sz w:val="24"/>
          <w:szCs w:val="24"/>
        </w:rPr>
        <w:t>внебюджетными фондами, государственных академий наук, государственных (муниципальных) учреждений, утвержденной приказом Минфина России от 1 декабря 2010 г. №157н, и применяется при ведении бухгалтерского и налогового учета.</w:t>
      </w:r>
    </w:p>
    <w:p w:rsidR="00C81214" w:rsidRPr="005E4248" w:rsidRDefault="00DB22C2" w:rsidP="00F604F9">
      <w:pPr>
        <w:tabs>
          <w:tab w:val="left" w:pos="5108"/>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Учетная политика учреждения</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осуществляется в соответствии с</w:t>
      </w:r>
      <w:r w:rsidRPr="00DB22C2">
        <w:rPr>
          <w:rFonts w:ascii="Times New Roman" w:hAnsi="Times New Roman" w:cs="Times New Roman"/>
          <w:sz w:val="24"/>
          <w:szCs w:val="24"/>
        </w:rPr>
        <w:t xml:space="preserve"> н</w:t>
      </w:r>
      <w:r w:rsidR="00C81214" w:rsidRPr="00DB22C2">
        <w:rPr>
          <w:rFonts w:ascii="Times New Roman" w:hAnsi="Times New Roman" w:cs="Times New Roman"/>
          <w:sz w:val="24"/>
          <w:szCs w:val="24"/>
        </w:rPr>
        <w:t>ормативными актами в области</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регулирования процесса закупок для</w:t>
      </w:r>
      <w:r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государственных и му</w:t>
      </w:r>
      <w:r w:rsidR="00B16035">
        <w:rPr>
          <w:rFonts w:ascii="Times New Roman" w:hAnsi="Times New Roman" w:cs="Times New Roman"/>
          <w:sz w:val="24"/>
          <w:szCs w:val="24"/>
        </w:rPr>
        <w:t xml:space="preserve">ниципальных нужд - </w:t>
      </w:r>
      <w:r w:rsidR="00C81214" w:rsidRPr="005E4248">
        <w:rPr>
          <w:rFonts w:ascii="Times New Roman" w:hAnsi="Times New Roman" w:cs="Times New Roman"/>
          <w:sz w:val="24"/>
          <w:szCs w:val="24"/>
        </w:rPr>
        <w:t xml:space="preserve">Федеральный </w:t>
      </w:r>
      <w:r w:rsidR="00B16035">
        <w:rPr>
          <w:rFonts w:ascii="Times New Roman" w:hAnsi="Times New Roman" w:cs="Times New Roman"/>
          <w:sz w:val="24"/>
          <w:szCs w:val="24"/>
        </w:rPr>
        <w:t xml:space="preserve">закон от 5 апреля 2013 г. №44 </w:t>
      </w:r>
      <w:r w:rsidR="00C81214" w:rsidRPr="005E424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p>
    <w:p w:rsidR="00C81214" w:rsidRPr="005E4248" w:rsidRDefault="00C81214" w:rsidP="00F604F9">
      <w:pPr>
        <w:spacing w:after="0" w:line="240" w:lineRule="auto"/>
        <w:ind w:firstLine="708"/>
        <w:jc w:val="both"/>
        <w:rPr>
          <w:rFonts w:ascii="Times New Roman" w:hAnsi="Times New Roman" w:cs="Times New Roman"/>
          <w:sz w:val="24"/>
          <w:szCs w:val="24"/>
        </w:rPr>
      </w:pPr>
      <w:r w:rsidRPr="005E4248">
        <w:rPr>
          <w:rStyle w:val="22"/>
          <w:rFonts w:ascii="Times New Roman" w:hAnsi="Times New Roman" w:cs="Times New Roman"/>
          <w:sz w:val="24"/>
          <w:szCs w:val="24"/>
          <w:u w:val="none"/>
        </w:rPr>
        <w:t>Настоящая Учетная политика применяется последовательно из года в год. Изменение учетной политики производится в случаях:</w:t>
      </w:r>
    </w:p>
    <w:p w:rsidR="00C81214" w:rsidRPr="005E4248" w:rsidRDefault="00C81214" w:rsidP="00F604F9">
      <w:pPr>
        <w:widowControl w:val="0"/>
        <w:numPr>
          <w:ilvl w:val="0"/>
          <w:numId w:val="6"/>
        </w:numPr>
        <w:tabs>
          <w:tab w:val="left" w:pos="326"/>
          <w:tab w:val="left" w:pos="5136"/>
        </w:tabs>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изменени</w:t>
      </w:r>
      <w:r w:rsidR="00B16035">
        <w:rPr>
          <w:rStyle w:val="22"/>
          <w:rFonts w:ascii="Times New Roman" w:hAnsi="Times New Roman" w:cs="Times New Roman"/>
          <w:sz w:val="24"/>
          <w:szCs w:val="24"/>
          <w:u w:val="none"/>
        </w:rPr>
        <w:t>я</w:t>
      </w:r>
      <w:r w:rsidRPr="005E4248">
        <w:rPr>
          <w:rStyle w:val="22"/>
          <w:rFonts w:ascii="Times New Roman" w:hAnsi="Times New Roman" w:cs="Times New Roman"/>
          <w:sz w:val="24"/>
          <w:szCs w:val="24"/>
          <w:u w:val="none"/>
        </w:rPr>
        <w:t xml:space="preserve"> законодательства РФ и</w:t>
      </w:r>
      <w:r w:rsidR="00DB22C2" w:rsidRPr="005E4248">
        <w:rPr>
          <w:rStyle w:val="22"/>
          <w:rFonts w:ascii="Times New Roman" w:hAnsi="Times New Roman" w:cs="Times New Roman"/>
          <w:sz w:val="24"/>
          <w:szCs w:val="24"/>
          <w:u w:val="none"/>
        </w:rPr>
        <w:t xml:space="preserve"> </w:t>
      </w:r>
      <w:r w:rsidRPr="005E4248">
        <w:rPr>
          <w:rStyle w:val="22"/>
          <w:rFonts w:ascii="Times New Roman" w:hAnsi="Times New Roman" w:cs="Times New Roman"/>
          <w:sz w:val="24"/>
          <w:szCs w:val="24"/>
          <w:u w:val="none"/>
        </w:rPr>
        <w:t>(или) нормативных правовых актов по</w:t>
      </w:r>
    </w:p>
    <w:p w:rsidR="00C81214" w:rsidRPr="005E4248" w:rsidRDefault="00C81214" w:rsidP="00F604F9">
      <w:pPr>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бухгалтерскому учету;</w:t>
      </w:r>
    </w:p>
    <w:p w:rsidR="00DB22C2" w:rsidRPr="005E4248" w:rsidRDefault="00C81214" w:rsidP="00F604F9">
      <w:pPr>
        <w:widowControl w:val="0"/>
        <w:numPr>
          <w:ilvl w:val="0"/>
          <w:numId w:val="6"/>
        </w:numPr>
        <w:tabs>
          <w:tab w:val="left" w:pos="369"/>
        </w:tabs>
        <w:spacing w:after="0" w:line="240" w:lineRule="auto"/>
        <w:jc w:val="both"/>
        <w:rPr>
          <w:rFonts w:ascii="Times New Roman" w:hAnsi="Times New Roman" w:cs="Times New Roman"/>
          <w:sz w:val="24"/>
          <w:szCs w:val="24"/>
        </w:rPr>
      </w:pPr>
      <w:r w:rsidRPr="005E4248">
        <w:rPr>
          <w:rStyle w:val="22"/>
          <w:rFonts w:ascii="Times New Roman" w:hAnsi="Times New Roman" w:cs="Times New Roman"/>
          <w:sz w:val="24"/>
          <w:szCs w:val="24"/>
          <w:u w:val="none"/>
        </w:rPr>
        <w:t>разработки нового способа ведения бухгалтерского учета, применение которого приводит к повышению качества информации об объекте бухгалтерского учета;</w:t>
      </w:r>
    </w:p>
    <w:p w:rsidR="00C81214" w:rsidRPr="005E4248" w:rsidRDefault="00C81214" w:rsidP="00F604F9">
      <w:pPr>
        <w:widowControl w:val="0"/>
        <w:numPr>
          <w:ilvl w:val="0"/>
          <w:numId w:val="6"/>
        </w:numPr>
        <w:tabs>
          <w:tab w:val="left" w:pos="369"/>
        </w:tabs>
        <w:spacing w:after="0" w:line="240" w:lineRule="auto"/>
        <w:jc w:val="both"/>
        <w:rPr>
          <w:rStyle w:val="22"/>
          <w:rFonts w:ascii="Times New Roman" w:eastAsiaTheme="minorHAnsi" w:hAnsi="Times New Roman" w:cs="Times New Roman"/>
          <w:color w:val="auto"/>
          <w:sz w:val="24"/>
          <w:szCs w:val="24"/>
          <w:u w:val="none"/>
          <w:lang w:eastAsia="en-US" w:bidi="ar-SA"/>
        </w:rPr>
      </w:pPr>
      <w:r w:rsidRPr="005E4248">
        <w:rPr>
          <w:rStyle w:val="22"/>
          <w:rFonts w:ascii="Times New Roman" w:hAnsi="Times New Roman" w:cs="Times New Roman"/>
          <w:sz w:val="24"/>
          <w:szCs w:val="24"/>
          <w:u w:val="none"/>
        </w:rPr>
        <w:t>существенного изменения условий деятельности.</w:t>
      </w:r>
      <w:r w:rsidR="00DB22C2" w:rsidRPr="005E4248">
        <w:rPr>
          <w:rStyle w:val="22"/>
          <w:rFonts w:ascii="Times New Roman" w:hAnsi="Times New Roman" w:cs="Times New Roman"/>
          <w:sz w:val="24"/>
          <w:szCs w:val="24"/>
          <w:u w:val="none"/>
        </w:rPr>
        <w:t xml:space="preserve"> </w:t>
      </w:r>
      <w:r w:rsidRPr="005E4248">
        <w:rPr>
          <w:rStyle w:val="22"/>
          <w:rFonts w:ascii="Times New Roman" w:hAnsi="Times New Roman" w:cs="Times New Roman"/>
          <w:sz w:val="24"/>
          <w:szCs w:val="24"/>
          <w:u w:val="none"/>
        </w:rPr>
        <w:t>Изменение Учетной политики производится с начала отчетного года, если иное не обуславливается причиной такого изменения.</w:t>
      </w:r>
      <w:r w:rsidR="00DB22C2" w:rsidRPr="005E4248">
        <w:rPr>
          <w:rFonts w:ascii="Times New Roman" w:hAnsi="Times New Roman" w:cs="Times New Roman"/>
          <w:sz w:val="24"/>
          <w:szCs w:val="24"/>
        </w:rPr>
        <w:t xml:space="preserve"> </w:t>
      </w:r>
      <w:r w:rsidRPr="005E4248">
        <w:rPr>
          <w:rStyle w:val="22"/>
          <w:rFonts w:ascii="Times New Roman" w:hAnsi="Times New Roman" w:cs="Times New Roman"/>
          <w:sz w:val="24"/>
          <w:szCs w:val="24"/>
          <w:u w:val="none"/>
        </w:rPr>
        <w:t>(Приказ Минфина России от 06.10.2008 № 106н «Об утверждении положений по бухгалтерскому учету»</w:t>
      </w:r>
      <w:r w:rsidR="00B16035">
        <w:rPr>
          <w:rStyle w:val="22"/>
          <w:rFonts w:ascii="Times New Roman" w:hAnsi="Times New Roman" w:cs="Times New Roman"/>
          <w:sz w:val="24"/>
          <w:szCs w:val="24"/>
          <w:u w:val="none"/>
        </w:rPr>
        <w:t>)</w:t>
      </w:r>
      <w:r w:rsidRPr="005E4248">
        <w:rPr>
          <w:rStyle w:val="22"/>
          <w:rFonts w:ascii="Times New Roman" w:hAnsi="Times New Roman" w:cs="Times New Roman"/>
          <w:sz w:val="24"/>
          <w:szCs w:val="24"/>
          <w:u w:val="none"/>
        </w:rPr>
        <w:t>.</w:t>
      </w:r>
    </w:p>
    <w:p w:rsidR="00DB22C2" w:rsidRPr="00DB22C2" w:rsidRDefault="00DB22C2" w:rsidP="00F604F9">
      <w:pPr>
        <w:widowControl w:val="0"/>
        <w:tabs>
          <w:tab w:val="left" w:pos="369"/>
        </w:tabs>
        <w:spacing w:after="0" w:line="240" w:lineRule="auto"/>
        <w:jc w:val="both"/>
        <w:rPr>
          <w:rStyle w:val="22"/>
          <w:rFonts w:ascii="Times New Roman" w:eastAsiaTheme="minorHAnsi" w:hAnsi="Times New Roman" w:cs="Times New Roman"/>
          <w:color w:val="auto"/>
          <w:sz w:val="24"/>
          <w:szCs w:val="24"/>
          <w:u w:val="none"/>
          <w:lang w:eastAsia="en-US" w:bidi="ar-SA"/>
        </w:rPr>
      </w:pPr>
    </w:p>
    <w:p w:rsidR="00C81214" w:rsidRDefault="00BA45CB" w:rsidP="00F604F9">
      <w:pPr>
        <w:pStyle w:val="30"/>
        <w:shd w:val="clear" w:color="auto" w:fill="auto"/>
        <w:tabs>
          <w:tab w:val="left" w:pos="374"/>
        </w:tabs>
        <w:spacing w:line="240" w:lineRule="auto"/>
        <w:rPr>
          <w:rFonts w:ascii="Times New Roman" w:hAnsi="Times New Roman" w:cs="Times New Roman"/>
          <w:sz w:val="28"/>
          <w:szCs w:val="24"/>
          <w:u w:val="single"/>
        </w:rPr>
      </w:pPr>
      <w:bookmarkStart w:id="4" w:name="bookmark5"/>
      <w:r w:rsidRPr="00DB22C2">
        <w:rPr>
          <w:rFonts w:ascii="Times New Roman" w:hAnsi="Times New Roman" w:cs="Times New Roman"/>
          <w:b/>
          <w:sz w:val="28"/>
          <w:szCs w:val="24"/>
        </w:rPr>
        <w:t>Раздел</w:t>
      </w:r>
      <w:r w:rsidRPr="00EC6093">
        <w:rPr>
          <w:rFonts w:ascii="Times New Roman" w:hAnsi="Times New Roman" w:cs="Times New Roman"/>
          <w:b/>
          <w:sz w:val="28"/>
          <w:szCs w:val="24"/>
        </w:rPr>
        <w:t xml:space="preserve"> </w:t>
      </w:r>
      <w:r>
        <w:rPr>
          <w:rFonts w:ascii="Times New Roman" w:hAnsi="Times New Roman" w:cs="Times New Roman"/>
          <w:b/>
          <w:sz w:val="28"/>
          <w:szCs w:val="24"/>
        </w:rPr>
        <w:t xml:space="preserve">2. </w:t>
      </w:r>
      <w:r w:rsidR="00C81214" w:rsidRPr="00AF6923">
        <w:rPr>
          <w:rFonts w:ascii="Times New Roman" w:hAnsi="Times New Roman" w:cs="Times New Roman"/>
          <w:b/>
          <w:bCs/>
          <w:sz w:val="28"/>
          <w:szCs w:val="24"/>
          <w:u w:val="single"/>
        </w:rPr>
        <w:t>Нормативные документы.</w:t>
      </w:r>
      <w:bookmarkEnd w:id="4"/>
    </w:p>
    <w:p w:rsidR="004A72CA" w:rsidRPr="00BA45CB" w:rsidRDefault="004A72CA" w:rsidP="00F604F9">
      <w:pPr>
        <w:pStyle w:val="30"/>
        <w:shd w:val="clear" w:color="auto" w:fill="auto"/>
        <w:tabs>
          <w:tab w:val="left" w:pos="374"/>
        </w:tabs>
        <w:spacing w:line="240" w:lineRule="auto"/>
        <w:rPr>
          <w:rFonts w:ascii="Times New Roman" w:hAnsi="Times New Roman" w:cs="Times New Roman"/>
          <w:sz w:val="28"/>
          <w:szCs w:val="24"/>
          <w:u w:val="single"/>
        </w:rPr>
      </w:pPr>
    </w:p>
    <w:p w:rsidR="00C81214" w:rsidRPr="00DB22C2" w:rsidRDefault="00C81214" w:rsidP="00F604F9">
      <w:pPr>
        <w:spacing w:after="0" w:line="240" w:lineRule="auto"/>
        <w:ind w:firstLine="540"/>
        <w:jc w:val="both"/>
        <w:rPr>
          <w:rFonts w:ascii="Times New Roman" w:hAnsi="Times New Roman" w:cs="Times New Roman"/>
          <w:sz w:val="24"/>
          <w:szCs w:val="24"/>
        </w:rPr>
      </w:pPr>
      <w:r w:rsidRPr="00DB22C2">
        <w:rPr>
          <w:rFonts w:ascii="Times New Roman" w:hAnsi="Times New Roman" w:cs="Times New Roman"/>
          <w:sz w:val="24"/>
          <w:szCs w:val="24"/>
        </w:rPr>
        <w:t>Настоящая Учетная политика разработана для ведения бухгалтерского учета в учреждениях на основании</w:t>
      </w:r>
      <w:r w:rsidR="00B16035">
        <w:rPr>
          <w:rFonts w:ascii="Times New Roman" w:hAnsi="Times New Roman" w:cs="Times New Roman"/>
          <w:sz w:val="24"/>
          <w:szCs w:val="24"/>
        </w:rPr>
        <w:t>,</w:t>
      </w:r>
      <w:r w:rsidRPr="00DB22C2">
        <w:rPr>
          <w:rFonts w:ascii="Times New Roman" w:hAnsi="Times New Roman" w:cs="Times New Roman"/>
          <w:sz w:val="24"/>
          <w:szCs w:val="24"/>
        </w:rPr>
        <w:t xml:space="preserve"> и с учетом требований и принципов, изложенных в следующих нормативных документах:</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Федеральный закон "О бухгалтерском учете" от 06.12.2011г. № 402-ФЗ (далее - Закон 402-ФЗ)</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256н "Об утверждении федерального стандарта бухгалтерского учета для организаций государственного</w:t>
      </w:r>
      <w:r w:rsidR="000A0242">
        <w:rPr>
          <w:rFonts w:ascii="Times New Roman" w:hAnsi="Times New Roman" w:cs="Times New Roman"/>
          <w:sz w:val="24"/>
          <w:szCs w:val="24"/>
        </w:rPr>
        <w:t xml:space="preserve"> </w:t>
      </w:r>
      <w:r w:rsidR="00C81214" w:rsidRPr="000A0242">
        <w:rPr>
          <w:rFonts w:ascii="Times New Roman" w:hAnsi="Times New Roman" w:cs="Times New Roman"/>
          <w:sz w:val="24"/>
          <w:szCs w:val="24"/>
        </w:rPr>
        <w:t>сектора "Концептуальные основы бухгалтерского учета и отчетности организаций государственного сектора" (далее - Приказ 256н)</w:t>
      </w:r>
      <w:r w:rsidR="000A0242">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 xml:space="preserve">257н "Об утверждении федерального </w:t>
      </w:r>
      <w:r w:rsidR="00C81214" w:rsidRPr="00DB22C2">
        <w:rPr>
          <w:rFonts w:ascii="Times New Roman" w:hAnsi="Times New Roman" w:cs="Times New Roman"/>
          <w:sz w:val="24"/>
          <w:szCs w:val="24"/>
        </w:rPr>
        <w:lastRenderedPageBreak/>
        <w:t>стандарта бухгалтерского учета для организаций государственного сектора "Основные средства" (далее - Приказ 257н)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258н "Об утверждении федерального стандарта бухгалтерского учета для организаций государственного сектора "Аренда" (далее - Приказ 258н)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259н "Об утверждении федерального стандарта бухгалтерского учета для организаций государственного сектора "Обесценение активов" (далее - Приказ 259н)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31.12.2016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(далее - Приказ 260н)</w:t>
      </w:r>
      <w:r w:rsidR="00BA45CB">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Приказ Минфина РФ от 01.12.2010 г.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157н)</w:t>
      </w:r>
      <w:r w:rsidR="00BA45CB">
        <w:rPr>
          <w:rFonts w:ascii="Times New Roman" w:hAnsi="Times New Roman" w:cs="Times New Roman"/>
          <w:sz w:val="24"/>
          <w:szCs w:val="24"/>
        </w:rPr>
        <w:t>;</w:t>
      </w:r>
    </w:p>
    <w:p w:rsidR="00C81214" w:rsidRPr="00AC6526"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AC6526">
        <w:rPr>
          <w:rFonts w:ascii="Times New Roman" w:hAnsi="Times New Roman" w:cs="Times New Roman"/>
          <w:sz w:val="24"/>
          <w:szCs w:val="24"/>
        </w:rPr>
        <w:t>Приказ Минфина России от 01.07. 2013г. № 65н "Об утверждении Указаний о порядке применения бюджетной классификации Российской Федерации" (Далее - Приказ 65н)</w:t>
      </w:r>
      <w:r w:rsidR="00BA45CB" w:rsidRPr="00AC6526">
        <w:rPr>
          <w:rFonts w:ascii="Times New Roman" w:hAnsi="Times New Roman" w:cs="Times New Roman"/>
          <w:sz w:val="24"/>
          <w:szCs w:val="24"/>
        </w:rPr>
        <w:t>;</w:t>
      </w:r>
    </w:p>
    <w:p w:rsidR="00C81214"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Приказ Минфина России от 30.03.2015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52н)</w:t>
      </w:r>
      <w:r w:rsidR="00BA45CB">
        <w:rPr>
          <w:rFonts w:ascii="Times New Roman" w:hAnsi="Times New Roman" w:cs="Times New Roman"/>
          <w:sz w:val="24"/>
          <w:szCs w:val="24"/>
        </w:rPr>
        <w:t>;</w:t>
      </w:r>
    </w:p>
    <w:p w:rsidR="00BA45CB" w:rsidRDefault="00B73CF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BA45CB" w:rsidRPr="00BA45CB">
        <w:rPr>
          <w:rFonts w:ascii="Times New Roman" w:hAnsi="Times New Roman" w:cs="Times New Roman"/>
          <w:sz w:val="24"/>
          <w:szCs w:val="24"/>
        </w:rPr>
        <w:t>П</w:t>
      </w:r>
      <w:r w:rsidR="00C81214" w:rsidRPr="00BA45CB">
        <w:rPr>
          <w:rFonts w:ascii="Times New Roman" w:hAnsi="Times New Roman" w:cs="Times New Roman"/>
          <w:sz w:val="24"/>
          <w:szCs w:val="24"/>
        </w:rPr>
        <w:t>риказ Минфина России от 31.03.2018 № 64н «О внесении изменений в приложения № 1 № 2 к приказу Минфина России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государственных академий наук, государственных(муниципальных)учреждений и Инструкции по его применению» (далее -Приказ № 64н)</w:t>
      </w:r>
      <w:r w:rsidR="00BA45CB">
        <w:rPr>
          <w:rFonts w:ascii="Times New Roman" w:hAnsi="Times New Roman" w:cs="Times New Roman"/>
          <w:sz w:val="24"/>
          <w:szCs w:val="24"/>
        </w:rPr>
        <w:t>;</w:t>
      </w:r>
    </w:p>
    <w:p w:rsidR="00BA45CB" w:rsidRPr="00BA45CB"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Приказ Минфина России от 31.03.2018 № 66н «О внесении изменений в приложения к приказу Минфина России от 16.12.2010 № 174н «Об утверждении Плана счетов бухгалтерского учета бюджетных учреждений и Инструкции по их применению»</w:t>
      </w:r>
      <w:r w:rsidR="00BA45CB">
        <w:rPr>
          <w:rFonts w:ascii="Times New Roman" w:hAnsi="Times New Roman" w:cs="Times New Roman"/>
          <w:sz w:val="24"/>
          <w:szCs w:val="24"/>
        </w:rPr>
        <w:t>;</w:t>
      </w:r>
    </w:p>
    <w:p w:rsidR="00BA45CB"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 xml:space="preserve">Приказ Минфина России от 06.12.2010 </w:t>
      </w:r>
      <w:r w:rsidRPr="00BA45CB">
        <w:rPr>
          <w:rFonts w:ascii="Times New Roman" w:hAnsi="Times New Roman" w:cs="Times New Roman"/>
          <w:sz w:val="24"/>
          <w:szCs w:val="24"/>
          <w:lang w:val="en-US" w:bidi="en-US"/>
        </w:rPr>
        <w:t>N</w:t>
      </w:r>
      <w:r w:rsidRPr="00BA45CB">
        <w:rPr>
          <w:rFonts w:ascii="Times New Roman" w:hAnsi="Times New Roman" w:cs="Times New Roman"/>
          <w:sz w:val="24"/>
          <w:szCs w:val="24"/>
          <w:lang w:bidi="en-US"/>
        </w:rPr>
        <w:t xml:space="preserve"> </w:t>
      </w:r>
      <w:r w:rsidRPr="00BA45CB">
        <w:rPr>
          <w:rFonts w:ascii="Times New Roman" w:hAnsi="Times New Roman" w:cs="Times New Roman"/>
          <w:sz w:val="24"/>
          <w:szCs w:val="24"/>
        </w:rPr>
        <w:t>162н (ред. от 31.03.2018) "Об утверждении Плана счетов бюджетного учета Инструкции по его применению</w:t>
      </w:r>
      <w:r w:rsidR="00BA45CB">
        <w:rPr>
          <w:rFonts w:ascii="Times New Roman" w:hAnsi="Times New Roman" w:cs="Times New Roman"/>
          <w:sz w:val="24"/>
          <w:szCs w:val="24"/>
        </w:rPr>
        <w:t>;</w:t>
      </w:r>
    </w:p>
    <w:p w:rsidR="00C81214" w:rsidRDefault="00C81214"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sidRPr="00BA45CB">
        <w:rPr>
          <w:rFonts w:ascii="Times New Roman" w:hAnsi="Times New Roman" w:cs="Times New Roman"/>
          <w:sz w:val="24"/>
          <w:szCs w:val="24"/>
        </w:rPr>
        <w:t>Приказ Минфина России от 25.03.2011 № 33н «Инструкция о порядке составления, представления годовой, квартальной бухгалтерской отчетности государственных(муниципальных) бюд</w:t>
      </w:r>
      <w:r w:rsidR="00BA45CB" w:rsidRPr="00BA45CB">
        <w:rPr>
          <w:rFonts w:ascii="Times New Roman" w:hAnsi="Times New Roman" w:cs="Times New Roman"/>
          <w:sz w:val="24"/>
          <w:szCs w:val="24"/>
        </w:rPr>
        <w:t>жетных и автономных учреждений</w:t>
      </w:r>
      <w:r w:rsidR="00BA45CB">
        <w:rPr>
          <w:rFonts w:ascii="Times New Roman" w:hAnsi="Times New Roman" w:cs="Times New Roman"/>
          <w:sz w:val="24"/>
          <w:szCs w:val="24"/>
        </w:rPr>
        <w:t>;</w:t>
      </w:r>
    </w:p>
    <w:p w:rsidR="00BA45CB" w:rsidRDefault="00BA45CB" w:rsidP="00D6067B">
      <w:pPr>
        <w:widowControl w:val="0"/>
        <w:numPr>
          <w:ilvl w:val="0"/>
          <w:numId w:val="8"/>
        </w:num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Приказ Минфина России от 30.11.2018 г.  243н «О внесении изменений в инструкцию о порядке составления, предоставления годовой, квартальной бухгалтерской отчетности государственных (муниципальных) бюджетных и автономных учреждений»</w:t>
      </w:r>
      <w:r w:rsidR="003D09C5">
        <w:rPr>
          <w:rFonts w:ascii="Times New Roman" w:hAnsi="Times New Roman" w:cs="Times New Roman"/>
          <w:sz w:val="24"/>
          <w:szCs w:val="24"/>
        </w:rPr>
        <w:t>.</w:t>
      </w:r>
    </w:p>
    <w:p w:rsidR="00BA45CB" w:rsidRPr="00DB22C2" w:rsidRDefault="00BA45CB" w:rsidP="00F604F9">
      <w:pPr>
        <w:widowControl w:val="0"/>
        <w:tabs>
          <w:tab w:val="left" w:pos="921"/>
        </w:tabs>
        <w:spacing w:after="0" w:line="240" w:lineRule="auto"/>
        <w:ind w:left="900"/>
        <w:jc w:val="both"/>
        <w:rPr>
          <w:rFonts w:ascii="Times New Roman" w:hAnsi="Times New Roman" w:cs="Times New Roman"/>
          <w:sz w:val="24"/>
          <w:szCs w:val="24"/>
        </w:rPr>
      </w:pPr>
    </w:p>
    <w:p w:rsidR="00C81214" w:rsidRPr="00AF6923" w:rsidRDefault="00BA45CB" w:rsidP="00F604F9">
      <w:pPr>
        <w:pStyle w:val="a3"/>
        <w:widowControl w:val="0"/>
        <w:tabs>
          <w:tab w:val="left" w:pos="900"/>
        </w:tabs>
        <w:spacing w:after="0" w:line="240" w:lineRule="auto"/>
        <w:jc w:val="both"/>
        <w:rPr>
          <w:rFonts w:ascii="Times New Roman" w:hAnsi="Times New Roman" w:cs="Times New Roman"/>
          <w:b/>
          <w:bCs/>
          <w:sz w:val="28"/>
          <w:szCs w:val="28"/>
        </w:rPr>
      </w:pPr>
      <w:r w:rsidRPr="00DB22C2">
        <w:rPr>
          <w:rFonts w:ascii="Times New Roman" w:hAnsi="Times New Roman" w:cs="Times New Roman"/>
          <w:b/>
          <w:sz w:val="28"/>
          <w:szCs w:val="24"/>
        </w:rPr>
        <w:t>Раздел</w:t>
      </w:r>
      <w:r w:rsidRPr="00BA45CB">
        <w:rPr>
          <w:rFonts w:ascii="Times New Roman" w:hAnsi="Times New Roman" w:cs="Times New Roman"/>
          <w:b/>
          <w:sz w:val="28"/>
          <w:szCs w:val="28"/>
        </w:rPr>
        <w:t xml:space="preserve"> </w:t>
      </w:r>
      <w:r>
        <w:rPr>
          <w:rFonts w:ascii="Times New Roman" w:hAnsi="Times New Roman" w:cs="Times New Roman"/>
          <w:b/>
          <w:sz w:val="28"/>
          <w:szCs w:val="28"/>
        </w:rPr>
        <w:t xml:space="preserve">3. </w:t>
      </w:r>
      <w:r w:rsidR="00C81214" w:rsidRPr="00AF6923">
        <w:rPr>
          <w:rFonts w:ascii="Times New Roman" w:hAnsi="Times New Roman" w:cs="Times New Roman"/>
          <w:b/>
          <w:bCs/>
          <w:sz w:val="28"/>
          <w:szCs w:val="28"/>
          <w:u w:val="single"/>
        </w:rPr>
        <w:t>Организационный раздел.</w:t>
      </w:r>
    </w:p>
    <w:p w:rsidR="00BA45CB" w:rsidRPr="00BA45CB" w:rsidRDefault="00BA45CB" w:rsidP="00F604F9">
      <w:pPr>
        <w:pStyle w:val="a3"/>
        <w:widowControl w:val="0"/>
        <w:tabs>
          <w:tab w:val="left" w:pos="900"/>
        </w:tabs>
        <w:spacing w:after="0" w:line="240" w:lineRule="auto"/>
        <w:jc w:val="both"/>
        <w:rPr>
          <w:rFonts w:ascii="Times New Roman" w:hAnsi="Times New Roman" w:cs="Times New Roman"/>
          <w:b/>
          <w:sz w:val="24"/>
          <w:szCs w:val="24"/>
        </w:rPr>
      </w:pPr>
    </w:p>
    <w:p w:rsidR="00C81214" w:rsidRPr="00DB22C2" w:rsidRDefault="003D09C5"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 xml:space="preserve"> осуществляет бухгалтерский учет в муниципальных бюджетных</w:t>
      </w:r>
      <w:r w:rsidR="00FD031D">
        <w:rPr>
          <w:rFonts w:ascii="Times New Roman" w:hAnsi="Times New Roman" w:cs="Times New Roman"/>
          <w:sz w:val="24"/>
          <w:szCs w:val="24"/>
        </w:rPr>
        <w:t xml:space="preserve"> учреждениях образования и культуры</w:t>
      </w:r>
      <w:r w:rsidR="00C81214" w:rsidRPr="00DB22C2">
        <w:rPr>
          <w:rFonts w:ascii="Times New Roman" w:hAnsi="Times New Roman" w:cs="Times New Roman"/>
          <w:sz w:val="24"/>
          <w:szCs w:val="24"/>
        </w:rPr>
        <w:t xml:space="preserve"> </w:t>
      </w:r>
      <w:r>
        <w:rPr>
          <w:rFonts w:ascii="Times New Roman" w:hAnsi="Times New Roman" w:cs="Times New Roman"/>
          <w:sz w:val="24"/>
          <w:szCs w:val="24"/>
        </w:rPr>
        <w:t>Чукот</w:t>
      </w:r>
      <w:r w:rsidR="00C81214" w:rsidRPr="00DB22C2">
        <w:rPr>
          <w:rFonts w:ascii="Times New Roman" w:hAnsi="Times New Roman" w:cs="Times New Roman"/>
          <w:sz w:val="24"/>
          <w:szCs w:val="24"/>
        </w:rPr>
        <w:t xml:space="preserve">ского </w:t>
      </w:r>
      <w:r w:rsidR="00FD031D">
        <w:rPr>
          <w:rFonts w:ascii="Times New Roman" w:hAnsi="Times New Roman" w:cs="Times New Roman"/>
          <w:sz w:val="24"/>
          <w:szCs w:val="24"/>
        </w:rPr>
        <w:t xml:space="preserve">муниципального </w:t>
      </w:r>
      <w:r w:rsidR="00C81214" w:rsidRPr="00DB22C2">
        <w:rPr>
          <w:rFonts w:ascii="Times New Roman" w:hAnsi="Times New Roman" w:cs="Times New Roman"/>
          <w:sz w:val="24"/>
          <w:szCs w:val="24"/>
        </w:rPr>
        <w:t xml:space="preserve">района </w:t>
      </w:r>
      <w:r>
        <w:rPr>
          <w:rFonts w:ascii="Times New Roman" w:hAnsi="Times New Roman" w:cs="Times New Roman"/>
          <w:sz w:val="24"/>
          <w:szCs w:val="24"/>
        </w:rPr>
        <w:t>ЧАО</w:t>
      </w:r>
      <w:r w:rsidR="00C81214" w:rsidRPr="00DB22C2">
        <w:rPr>
          <w:rFonts w:ascii="Times New Roman" w:hAnsi="Times New Roman" w:cs="Times New Roman"/>
          <w:sz w:val="24"/>
          <w:szCs w:val="24"/>
        </w:rPr>
        <w:t>:</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sidRPr="003D09C5">
        <w:rPr>
          <w:rFonts w:ascii="Times New Roman" w:hAnsi="Times New Roman" w:cs="Times New Roman"/>
          <w:sz w:val="24"/>
          <w:szCs w:val="24"/>
        </w:rPr>
        <w:t>МБДОУ "Детский сад "Радуга" с. Лаврентия"</w:t>
      </w:r>
      <w:r w:rsidR="003D09C5">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МБДОУ "Детский сад "Солнышко" с.</w:t>
      </w:r>
      <w:r w:rsidR="003D09C5" w:rsidRPr="003D09C5">
        <w:rPr>
          <w:rFonts w:ascii="Times New Roman" w:hAnsi="Times New Roman" w:cs="Times New Roman"/>
          <w:sz w:val="24"/>
          <w:szCs w:val="24"/>
        </w:rPr>
        <w:t xml:space="preserve"> Лорино"</w:t>
      </w:r>
      <w:r w:rsidR="003D09C5">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Лаврентия»;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«СОШ с. Лорино»;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Нешкан»;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МБОУ «ЦО с. Энурмино»;</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 xml:space="preserve">МБОУ «ЦО с. Инчоун»;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D09C5">
        <w:rPr>
          <w:rFonts w:ascii="Times New Roman" w:hAnsi="Times New Roman" w:cs="Times New Roman"/>
          <w:sz w:val="24"/>
          <w:szCs w:val="24"/>
        </w:rPr>
        <w:t xml:space="preserve">МБОУ «Ш-И ОО с. Уэлен»;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D09C5">
        <w:rPr>
          <w:rFonts w:ascii="Times New Roman" w:hAnsi="Times New Roman" w:cs="Times New Roman"/>
          <w:sz w:val="24"/>
          <w:szCs w:val="24"/>
        </w:rPr>
        <w:t>МБУ ДО «ДШИ с. Лаврентия»</w:t>
      </w:r>
      <w:r w:rsidR="00770901">
        <w:rPr>
          <w:rFonts w:ascii="Times New Roman" w:hAnsi="Times New Roman" w:cs="Times New Roman"/>
          <w:sz w:val="24"/>
          <w:szCs w:val="24"/>
        </w:rPr>
        <w:t xml:space="preserve">; </w:t>
      </w:r>
    </w:p>
    <w:p w:rsidR="004A72CA" w:rsidRDefault="004A72CA"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70901">
        <w:rPr>
          <w:rFonts w:ascii="Times New Roman" w:hAnsi="Times New Roman" w:cs="Times New Roman"/>
          <w:sz w:val="24"/>
          <w:szCs w:val="24"/>
        </w:rPr>
        <w:t xml:space="preserve">МБУК «ЦК Чукотского </w:t>
      </w:r>
      <w:r>
        <w:rPr>
          <w:rFonts w:ascii="Times New Roman" w:hAnsi="Times New Roman" w:cs="Times New Roman"/>
          <w:sz w:val="24"/>
          <w:szCs w:val="24"/>
        </w:rPr>
        <w:t xml:space="preserve">муниципального </w:t>
      </w:r>
      <w:r w:rsidR="00770901">
        <w:rPr>
          <w:rFonts w:ascii="Times New Roman" w:hAnsi="Times New Roman" w:cs="Times New Roman"/>
          <w:sz w:val="24"/>
          <w:szCs w:val="24"/>
        </w:rPr>
        <w:t>район</w:t>
      </w:r>
      <w:r>
        <w:rPr>
          <w:rFonts w:ascii="Times New Roman" w:hAnsi="Times New Roman" w:cs="Times New Roman"/>
          <w:sz w:val="24"/>
          <w:szCs w:val="24"/>
        </w:rPr>
        <w:t>а</w:t>
      </w:r>
      <w:r w:rsidR="00770901">
        <w:rPr>
          <w:rFonts w:ascii="Times New Roman" w:hAnsi="Times New Roman" w:cs="Times New Roman"/>
          <w:sz w:val="24"/>
          <w:szCs w:val="24"/>
        </w:rPr>
        <w:t xml:space="preserve">»; </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Ведение бухгалтерского учета осуществляется на договорной основе между муниципальными бюджетными </w:t>
      </w:r>
      <w:r w:rsidR="00FD031D">
        <w:rPr>
          <w:rFonts w:ascii="Times New Roman" w:hAnsi="Times New Roman" w:cs="Times New Roman"/>
          <w:sz w:val="24"/>
          <w:szCs w:val="24"/>
        </w:rPr>
        <w:t>учреждениями образования и культуры</w:t>
      </w:r>
      <w:r w:rsidR="00FD031D" w:rsidRPr="00DB22C2">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и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Ответственным за организацию бухгалтерского учета в учреждении и соблюдение законодательства при выполнении хозяйственных операций является главный бухгалтер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E17169">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Основание: пункт 1 статьи 7 Закона от 06 декабря 2011 г. № 402-ФЗ.</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Деятельность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sidR="00C81214" w:rsidRPr="00DB22C2">
        <w:rPr>
          <w:rFonts w:ascii="Times New Roman" w:hAnsi="Times New Roman" w:cs="Times New Roman"/>
          <w:sz w:val="24"/>
          <w:szCs w:val="24"/>
        </w:rPr>
        <w:t xml:space="preserve"> регламентируется </w:t>
      </w:r>
      <w:r w:rsidR="00E17169">
        <w:rPr>
          <w:rFonts w:ascii="Times New Roman" w:hAnsi="Times New Roman" w:cs="Times New Roman"/>
          <w:sz w:val="24"/>
          <w:szCs w:val="24"/>
        </w:rPr>
        <w:t>Уставом</w:t>
      </w:r>
      <w:r w:rsidR="00C81214" w:rsidRPr="00DB22C2">
        <w:rPr>
          <w:rFonts w:ascii="Times New Roman" w:hAnsi="Times New Roman" w:cs="Times New Roman"/>
          <w:sz w:val="24"/>
          <w:szCs w:val="24"/>
        </w:rPr>
        <w:t xml:space="preserve"> учреждения и должностными инструкциями сотрудников учреждения.</w:t>
      </w:r>
    </w:p>
    <w:p w:rsidR="00C81214" w:rsidRPr="00DB22C2" w:rsidRDefault="00770901"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Требования главного бухгалтера по документальному оформлению хозяйственных операций и представлению в бухгалтерские службы необходимых документов и сведений являются обязательными для всех сотрудников учреждения.</w:t>
      </w:r>
    </w:p>
    <w:p w:rsidR="00C81214" w:rsidRDefault="00C81214" w:rsidP="00AF6923">
      <w:pPr>
        <w:widowControl w:val="0"/>
        <w:tabs>
          <w:tab w:val="left" w:pos="0"/>
        </w:tabs>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xml:space="preserve">Основными задачами </w:t>
      </w:r>
      <w:r w:rsidR="00770901"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00770901" w:rsidRPr="00DB22C2">
        <w:rPr>
          <w:rFonts w:ascii="Times New Roman" w:hAnsi="Times New Roman" w:cs="Times New Roman"/>
          <w:sz w:val="24"/>
          <w:szCs w:val="24"/>
        </w:rPr>
        <w:t xml:space="preserve">МО </w:t>
      </w:r>
      <w:r w:rsidR="00770901">
        <w:rPr>
          <w:rFonts w:ascii="Times New Roman" w:hAnsi="Times New Roman" w:cs="Times New Roman"/>
          <w:sz w:val="24"/>
          <w:szCs w:val="24"/>
        </w:rPr>
        <w:t>ЧМР</w:t>
      </w:r>
      <w:r w:rsidR="00770901" w:rsidRPr="00DB22C2">
        <w:rPr>
          <w:rFonts w:ascii="Times New Roman" w:hAnsi="Times New Roman" w:cs="Times New Roman"/>
          <w:sz w:val="24"/>
          <w:szCs w:val="24"/>
        </w:rPr>
        <w:t>»</w:t>
      </w:r>
      <w:r w:rsidR="00770901">
        <w:rPr>
          <w:rFonts w:ascii="Times New Roman" w:hAnsi="Times New Roman" w:cs="Times New Roman"/>
          <w:sz w:val="24"/>
          <w:szCs w:val="24"/>
        </w:rPr>
        <w:t xml:space="preserve"> </w:t>
      </w:r>
      <w:r w:rsidRPr="00DB22C2">
        <w:rPr>
          <w:rFonts w:ascii="Times New Roman" w:hAnsi="Times New Roman" w:cs="Times New Roman"/>
          <w:sz w:val="24"/>
          <w:szCs w:val="24"/>
        </w:rPr>
        <w:t>являются:</w:t>
      </w:r>
    </w:p>
    <w:p w:rsidR="00C81214" w:rsidRPr="00DB22C2" w:rsidRDefault="00C81214" w:rsidP="004A72CA">
      <w:pPr>
        <w:widowControl w:val="0"/>
        <w:tabs>
          <w:tab w:val="left" w:pos="0"/>
        </w:tabs>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Ведение бюджетного учета финан</w:t>
      </w:r>
      <w:r w:rsidR="001F28F8">
        <w:rPr>
          <w:rFonts w:ascii="Times New Roman" w:hAnsi="Times New Roman" w:cs="Times New Roman"/>
          <w:sz w:val="24"/>
          <w:szCs w:val="24"/>
        </w:rPr>
        <w:t>сово-хозяйственной деятельности,</w:t>
      </w:r>
      <w:r w:rsidR="004A72CA">
        <w:rPr>
          <w:rFonts w:ascii="Times New Roman" w:hAnsi="Times New Roman" w:cs="Times New Roman"/>
          <w:sz w:val="24"/>
          <w:szCs w:val="24"/>
        </w:rPr>
        <w:t xml:space="preserve"> </w:t>
      </w:r>
      <w:r w:rsidRPr="00DB22C2">
        <w:rPr>
          <w:rFonts w:ascii="Times New Roman" w:hAnsi="Times New Roman" w:cs="Times New Roman"/>
          <w:sz w:val="24"/>
          <w:szCs w:val="24"/>
        </w:rPr>
        <w:t>обеспечивает формирование достоверной информации о наличии муниципального имущества, его использовании, о принятых им обязательствах, полученных финансовых результатах, иной информации, необходимой для формирования бухгалтерской (финансовой) отчетности с соблюдением законодательства Российской Федерации при осуществлении учета фактов хозяйственной жизни и их целесообразностью, наличием и движением имущества и обязательств, использованием материальных, трудовых и финансовых ресурсов в соответствии с утвержденными нормами, нормативами. (п.18 ч.11 приказ Минфина от 31.12.2016 № 256н). Ведение бухгалтерского учета объектов бухгалтерского учета осуществляется в денежном измерении (стоимостном выражении) с использованием</w:t>
      </w:r>
      <w:r w:rsidR="00F84AC3">
        <w:rPr>
          <w:rFonts w:ascii="Times New Roman" w:hAnsi="Times New Roman" w:cs="Times New Roman"/>
          <w:sz w:val="24"/>
          <w:szCs w:val="24"/>
        </w:rPr>
        <w:t>;</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метода начисления, согласно которому результаты операций признаются в бухгалтерском учете по факту их совершения независимо от того, когда получены или выплачены при расчетах, связанных с осуществлением указанных операций, денежные средства (или их эквиваленты);</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принципа равномерности признания доходов и расходов и допущения временной определенности фактов хозяйственной жизни;</w:t>
      </w: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метода двойной записи на взаимосвязанных балансовых счетах бухгалтерского учета, включенных в Рабочий план счетов бухгалтерского учета учреждения, осуществляющего кассовое обслуживание (далее - Рабочий план счетов субъекта учета), (за исключением учета на забалансовых счетах бухгалтерского учета, включенных в Рабочий план счетов субъекта учета, по которым учет ведется по простой системе бухгалтерских записей) (п.16 ч.</w:t>
      </w:r>
      <w:r w:rsidR="00F84AC3">
        <w:rPr>
          <w:rFonts w:ascii="Times New Roman" w:hAnsi="Times New Roman" w:cs="Times New Roman"/>
          <w:sz w:val="24"/>
          <w:szCs w:val="24"/>
        </w:rPr>
        <w:t xml:space="preserve"> п. </w:t>
      </w:r>
      <w:r w:rsidRPr="00DB22C2">
        <w:rPr>
          <w:rFonts w:ascii="Times New Roman" w:hAnsi="Times New Roman" w:cs="Times New Roman"/>
          <w:sz w:val="24"/>
          <w:szCs w:val="24"/>
        </w:rPr>
        <w:t>приказ Минфина от 31.12.2016 № 256н)</w:t>
      </w:r>
      <w:r w:rsidR="00F84AC3">
        <w:rPr>
          <w:rFonts w:ascii="Times New Roman" w:hAnsi="Times New Roman" w:cs="Times New Roman"/>
          <w:sz w:val="24"/>
          <w:szCs w:val="24"/>
        </w:rPr>
        <w:t>;</w:t>
      </w:r>
    </w:p>
    <w:p w:rsidR="00C81214"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контроль за сохранностью собственности, правильным расходованием денежных средств и материальных ценностей.</w:t>
      </w:r>
    </w:p>
    <w:p w:rsidR="00F84AC3" w:rsidRPr="00DB22C2" w:rsidRDefault="00F84AC3" w:rsidP="005C3603">
      <w:pPr>
        <w:widowControl w:val="0"/>
        <w:tabs>
          <w:tab w:val="left" w:pos="0"/>
        </w:tabs>
        <w:spacing w:after="0" w:line="240" w:lineRule="auto"/>
        <w:jc w:val="both"/>
        <w:rPr>
          <w:rFonts w:ascii="Times New Roman" w:hAnsi="Times New Roman" w:cs="Times New Roman"/>
          <w:sz w:val="24"/>
          <w:szCs w:val="24"/>
        </w:rPr>
      </w:pPr>
    </w:p>
    <w:p w:rsidR="00C81214"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Функции </w:t>
      </w:r>
      <w:r w:rsidR="00F84AC3"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00F84AC3" w:rsidRPr="00DB22C2">
        <w:rPr>
          <w:rFonts w:ascii="Times New Roman" w:hAnsi="Times New Roman" w:cs="Times New Roman"/>
          <w:sz w:val="24"/>
          <w:szCs w:val="24"/>
        </w:rPr>
        <w:t xml:space="preserve">МО </w:t>
      </w:r>
      <w:r w:rsidR="00F84AC3">
        <w:rPr>
          <w:rFonts w:ascii="Times New Roman" w:hAnsi="Times New Roman" w:cs="Times New Roman"/>
          <w:sz w:val="24"/>
          <w:szCs w:val="24"/>
        </w:rPr>
        <w:t>ЧМР</w:t>
      </w:r>
      <w:r w:rsidR="00F84AC3" w:rsidRPr="00DB22C2">
        <w:rPr>
          <w:rFonts w:ascii="Times New Roman" w:hAnsi="Times New Roman" w:cs="Times New Roman"/>
          <w:sz w:val="24"/>
          <w:szCs w:val="24"/>
        </w:rPr>
        <w:t>»</w:t>
      </w:r>
      <w:r w:rsidRPr="00DB22C2">
        <w:rPr>
          <w:rFonts w:ascii="Times New Roman" w:hAnsi="Times New Roman" w:cs="Times New Roman"/>
          <w:sz w:val="24"/>
          <w:szCs w:val="24"/>
        </w:rPr>
        <w:t>:</w:t>
      </w:r>
    </w:p>
    <w:p w:rsidR="00F84AC3" w:rsidRPr="00DB22C2" w:rsidRDefault="00F84AC3" w:rsidP="005C3603">
      <w:pPr>
        <w:widowControl w:val="0"/>
        <w:tabs>
          <w:tab w:val="left" w:pos="0"/>
        </w:tabs>
        <w:spacing w:after="0" w:line="240" w:lineRule="auto"/>
        <w:jc w:val="both"/>
        <w:rPr>
          <w:rFonts w:ascii="Times New Roman" w:hAnsi="Times New Roman" w:cs="Times New Roman"/>
          <w:sz w:val="24"/>
          <w:szCs w:val="24"/>
        </w:rPr>
      </w:pPr>
    </w:p>
    <w:p w:rsidR="00C81214" w:rsidRPr="00DB22C2"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Организация бухгалтерского учета основных фондов, материальных запасов, денежных средств и других ценностей; организация расчетов с контрагентами по хозяйственным договорам; организация расчетов с бюджетом и внебюджетными фондами; начисление и выплата заработной платы;</w:t>
      </w:r>
    </w:p>
    <w:p w:rsidR="00F84AC3"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осуществление контроля за своевременным и правильным оформлением документов и законностью совершаемых операций; организация контроля за сохранностью нефинансо</w:t>
      </w:r>
      <w:r w:rsidR="00F84AC3">
        <w:rPr>
          <w:rFonts w:ascii="Times New Roman" w:hAnsi="Times New Roman" w:cs="Times New Roman"/>
          <w:sz w:val="24"/>
          <w:szCs w:val="24"/>
        </w:rPr>
        <w:t>вых активов и денежных средств;</w:t>
      </w:r>
    </w:p>
    <w:p w:rsidR="00F84AC3" w:rsidRDefault="00C81214" w:rsidP="005C3603">
      <w:pPr>
        <w:widowControl w:val="0"/>
        <w:tabs>
          <w:tab w:val="left" w:pos="0"/>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составление и представление в установленные сроки бухгалтерской и статистической отчетности, налоговых деклараций и пояснений к ним; проведение инструктажа материально ответственных лиц по вопросам учета и сохранности </w:t>
      </w:r>
      <w:r w:rsidRPr="00DB22C2">
        <w:rPr>
          <w:rFonts w:ascii="Times New Roman" w:hAnsi="Times New Roman" w:cs="Times New Roman"/>
          <w:sz w:val="24"/>
          <w:szCs w:val="24"/>
        </w:rPr>
        <w:lastRenderedPageBreak/>
        <w:t>ценностей, находящихс</w:t>
      </w:r>
      <w:r w:rsidR="00F84AC3">
        <w:rPr>
          <w:rFonts w:ascii="Times New Roman" w:hAnsi="Times New Roman" w:cs="Times New Roman"/>
          <w:sz w:val="24"/>
          <w:szCs w:val="24"/>
        </w:rPr>
        <w:t>я на их ответственном хранении;</w:t>
      </w:r>
    </w:p>
    <w:p w:rsidR="00F84AC3" w:rsidRDefault="00F84AC3"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в</w:t>
      </w:r>
      <w:r w:rsidR="00C81214" w:rsidRPr="00DB22C2">
        <w:rPr>
          <w:rFonts w:ascii="Times New Roman" w:hAnsi="Times New Roman" w:cs="Times New Roman"/>
          <w:sz w:val="24"/>
          <w:szCs w:val="24"/>
        </w:rPr>
        <w:t xml:space="preserve"> целях достоверной бухгалтерской (финансовой) отчетности, информации о финансовом положении субъекта отчетности, в бухгалтерском учете подлежит отражению информация, не содержащая существенных ошибок и искажений, позволяющая ее пользователям положиться на нее, как на достоверную</w:t>
      </w:r>
      <w:r>
        <w:rPr>
          <w:rFonts w:ascii="Times New Roman" w:hAnsi="Times New Roman" w:cs="Times New Roman"/>
          <w:sz w:val="24"/>
          <w:szCs w:val="24"/>
        </w:rPr>
        <w:t>;</w:t>
      </w:r>
    </w:p>
    <w:p w:rsidR="00C81214" w:rsidRDefault="00F84AC3" w:rsidP="005C3603">
      <w:pPr>
        <w:widowControl w:val="0"/>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обеспечение хранения бухгалтерских документов, регистров учета, иных документов, связанных с деятельностью бухгалтерской службы и бухгалтерского архива.</w:t>
      </w:r>
    </w:p>
    <w:p w:rsidR="00F84AC3" w:rsidRPr="00DB22C2" w:rsidRDefault="00F84AC3" w:rsidP="00F604F9">
      <w:pPr>
        <w:widowControl w:val="0"/>
        <w:tabs>
          <w:tab w:val="left" w:pos="900"/>
        </w:tabs>
        <w:spacing w:after="0" w:line="240" w:lineRule="auto"/>
        <w:ind w:left="900"/>
        <w:jc w:val="both"/>
        <w:rPr>
          <w:rFonts w:ascii="Times New Roman" w:hAnsi="Times New Roman" w:cs="Times New Roman"/>
          <w:sz w:val="24"/>
          <w:szCs w:val="24"/>
        </w:rPr>
      </w:pPr>
    </w:p>
    <w:p w:rsidR="00C81214" w:rsidRPr="000A0242" w:rsidRDefault="00C81214" w:rsidP="00F604F9">
      <w:pPr>
        <w:pStyle w:val="30"/>
        <w:numPr>
          <w:ilvl w:val="0"/>
          <w:numId w:val="10"/>
        </w:numPr>
        <w:shd w:val="clear" w:color="auto" w:fill="auto"/>
        <w:tabs>
          <w:tab w:val="left" w:pos="624"/>
        </w:tabs>
        <w:spacing w:line="240" w:lineRule="auto"/>
        <w:rPr>
          <w:rFonts w:ascii="Times New Roman" w:hAnsi="Times New Roman" w:cs="Times New Roman"/>
          <w:b/>
          <w:sz w:val="24"/>
          <w:szCs w:val="24"/>
        </w:rPr>
      </w:pPr>
      <w:bookmarkStart w:id="5" w:name="bookmark10"/>
      <w:r w:rsidRPr="000A0242">
        <w:rPr>
          <w:rFonts w:ascii="Times New Roman" w:hAnsi="Times New Roman" w:cs="Times New Roman"/>
          <w:b/>
          <w:sz w:val="24"/>
          <w:szCs w:val="24"/>
        </w:rPr>
        <w:t xml:space="preserve">Перечень лиц, имеющих право подписи </w:t>
      </w:r>
      <w:r w:rsidR="00B21C92" w:rsidRPr="000A0242">
        <w:rPr>
          <w:rFonts w:ascii="Times New Roman" w:hAnsi="Times New Roman" w:cs="Times New Roman"/>
          <w:b/>
          <w:sz w:val="24"/>
          <w:szCs w:val="24"/>
        </w:rPr>
        <w:t>финансовых</w:t>
      </w:r>
      <w:r w:rsidRPr="000A0242">
        <w:rPr>
          <w:rFonts w:ascii="Times New Roman" w:hAnsi="Times New Roman" w:cs="Times New Roman"/>
          <w:b/>
          <w:sz w:val="24"/>
          <w:szCs w:val="24"/>
        </w:rPr>
        <w:t xml:space="preserve"> документов</w:t>
      </w:r>
      <w:r w:rsidR="00D6067B">
        <w:rPr>
          <w:rFonts w:ascii="Times New Roman" w:hAnsi="Times New Roman" w:cs="Times New Roman"/>
          <w:b/>
          <w:sz w:val="24"/>
          <w:szCs w:val="24"/>
        </w:rPr>
        <w:t>, а также счетов - фактур</w:t>
      </w:r>
      <w:r w:rsidRPr="000A0242">
        <w:rPr>
          <w:rFonts w:ascii="Times New Roman" w:hAnsi="Times New Roman" w:cs="Times New Roman"/>
          <w:b/>
          <w:sz w:val="24"/>
          <w:szCs w:val="24"/>
        </w:rPr>
        <w:t>:</w:t>
      </w:r>
      <w:bookmarkEnd w:id="5"/>
    </w:p>
    <w:p w:rsidR="00B21C92" w:rsidRPr="00DB22C2" w:rsidRDefault="00B21C92" w:rsidP="00F604F9">
      <w:pPr>
        <w:pStyle w:val="30"/>
        <w:shd w:val="clear" w:color="auto" w:fill="auto"/>
        <w:tabs>
          <w:tab w:val="left" w:pos="624"/>
        </w:tabs>
        <w:spacing w:line="240" w:lineRule="auto"/>
        <w:rPr>
          <w:rFonts w:ascii="Times New Roman" w:hAnsi="Times New Roman" w:cs="Times New Roman"/>
          <w:sz w:val="24"/>
          <w:szCs w:val="24"/>
        </w:rPr>
      </w:pPr>
    </w:p>
    <w:p w:rsidR="00C81214" w:rsidRPr="00DB22C2" w:rsidRDefault="00B21C92"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Начальник </w:t>
      </w:r>
      <w:r w:rsidR="00C370EB">
        <w:rPr>
          <w:rFonts w:ascii="Times New Roman" w:hAnsi="Times New Roman" w:cs="Times New Roman"/>
          <w:sz w:val="24"/>
          <w:szCs w:val="24"/>
        </w:rPr>
        <w:t>У</w:t>
      </w:r>
      <w:r>
        <w:rPr>
          <w:rFonts w:ascii="Times New Roman" w:hAnsi="Times New Roman" w:cs="Times New Roman"/>
          <w:sz w:val="24"/>
          <w:szCs w:val="24"/>
        </w:rPr>
        <w:t>правления</w:t>
      </w:r>
      <w:r w:rsidR="00E17169">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Зам</w:t>
      </w:r>
      <w:r w:rsidR="001F28F8">
        <w:rPr>
          <w:rFonts w:ascii="Times New Roman" w:hAnsi="Times New Roman" w:cs="Times New Roman"/>
          <w:sz w:val="24"/>
          <w:szCs w:val="24"/>
        </w:rPr>
        <w:t>еститель</w:t>
      </w:r>
      <w:r w:rsidRPr="00DB22C2">
        <w:rPr>
          <w:rFonts w:ascii="Times New Roman" w:hAnsi="Times New Roman" w:cs="Times New Roman"/>
          <w:sz w:val="24"/>
          <w:szCs w:val="24"/>
        </w:rPr>
        <w:t xml:space="preserve"> </w:t>
      </w:r>
      <w:r w:rsidR="00C370EB">
        <w:rPr>
          <w:rFonts w:ascii="Times New Roman" w:hAnsi="Times New Roman" w:cs="Times New Roman"/>
          <w:sz w:val="24"/>
          <w:szCs w:val="24"/>
        </w:rPr>
        <w:t>н</w:t>
      </w:r>
      <w:r w:rsidR="005C3603">
        <w:rPr>
          <w:rFonts w:ascii="Times New Roman" w:hAnsi="Times New Roman" w:cs="Times New Roman"/>
          <w:sz w:val="24"/>
          <w:szCs w:val="24"/>
        </w:rPr>
        <w:t xml:space="preserve">ачальника </w:t>
      </w:r>
      <w:r w:rsidR="00C370EB">
        <w:rPr>
          <w:rFonts w:ascii="Times New Roman" w:hAnsi="Times New Roman" w:cs="Times New Roman"/>
          <w:sz w:val="24"/>
          <w:szCs w:val="24"/>
        </w:rPr>
        <w:t>У</w:t>
      </w:r>
      <w:r w:rsidR="005C3603">
        <w:rPr>
          <w:rFonts w:ascii="Times New Roman" w:hAnsi="Times New Roman" w:cs="Times New Roman"/>
          <w:sz w:val="24"/>
          <w:szCs w:val="24"/>
        </w:rPr>
        <w:t>правления</w:t>
      </w:r>
      <w:r w:rsidR="00E17169">
        <w:rPr>
          <w:rFonts w:ascii="Times New Roman" w:hAnsi="Times New Roman" w:cs="Times New Roman"/>
          <w:sz w:val="24"/>
          <w:szCs w:val="24"/>
        </w:rPr>
        <w:t>;</w:t>
      </w:r>
    </w:p>
    <w:p w:rsidR="00C81214" w:rsidRDefault="00B21C92"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sidR="00C81214" w:rsidRPr="00DB22C2">
        <w:rPr>
          <w:rFonts w:ascii="Times New Roman" w:hAnsi="Times New Roman" w:cs="Times New Roman"/>
          <w:sz w:val="24"/>
          <w:szCs w:val="24"/>
        </w:rPr>
        <w:t>лавн</w:t>
      </w:r>
      <w:r>
        <w:rPr>
          <w:rFonts w:ascii="Times New Roman" w:hAnsi="Times New Roman" w:cs="Times New Roman"/>
          <w:sz w:val="24"/>
          <w:szCs w:val="24"/>
        </w:rPr>
        <w:t>ый</w:t>
      </w:r>
      <w:r w:rsidR="00E17169">
        <w:rPr>
          <w:rFonts w:ascii="Times New Roman" w:hAnsi="Times New Roman" w:cs="Times New Roman"/>
          <w:sz w:val="24"/>
          <w:szCs w:val="24"/>
        </w:rPr>
        <w:t xml:space="preserve"> бухгалтер;</w:t>
      </w:r>
    </w:p>
    <w:p w:rsidR="00E17169" w:rsidRDefault="005C3603"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w:t>
      </w:r>
      <w:r w:rsidR="001F28F8">
        <w:rPr>
          <w:rFonts w:ascii="Times New Roman" w:hAnsi="Times New Roman" w:cs="Times New Roman"/>
          <w:sz w:val="24"/>
          <w:szCs w:val="24"/>
        </w:rPr>
        <w:t>еститель</w:t>
      </w:r>
      <w:r>
        <w:rPr>
          <w:rFonts w:ascii="Times New Roman" w:hAnsi="Times New Roman" w:cs="Times New Roman"/>
          <w:sz w:val="24"/>
          <w:szCs w:val="24"/>
        </w:rPr>
        <w:t xml:space="preserve"> г</w:t>
      </w:r>
      <w:r w:rsidR="00B21C92">
        <w:rPr>
          <w:rFonts w:ascii="Times New Roman" w:hAnsi="Times New Roman" w:cs="Times New Roman"/>
          <w:sz w:val="24"/>
          <w:szCs w:val="24"/>
        </w:rPr>
        <w:t xml:space="preserve">лавного </w:t>
      </w:r>
      <w:r>
        <w:rPr>
          <w:rFonts w:ascii="Times New Roman" w:hAnsi="Times New Roman" w:cs="Times New Roman"/>
          <w:sz w:val="24"/>
          <w:szCs w:val="24"/>
        </w:rPr>
        <w:t>бухгалтера</w:t>
      </w:r>
      <w:r w:rsidR="00E17169">
        <w:rPr>
          <w:rFonts w:ascii="Times New Roman" w:hAnsi="Times New Roman" w:cs="Times New Roman"/>
          <w:sz w:val="24"/>
          <w:szCs w:val="24"/>
        </w:rPr>
        <w:t>;</w:t>
      </w:r>
    </w:p>
    <w:p w:rsidR="00B21C92" w:rsidRDefault="00E17169"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Главный экономист.</w:t>
      </w:r>
      <w:r w:rsidR="00B21C92">
        <w:rPr>
          <w:rFonts w:ascii="Times New Roman" w:hAnsi="Times New Roman" w:cs="Times New Roman"/>
          <w:sz w:val="24"/>
          <w:szCs w:val="24"/>
        </w:rPr>
        <w:t xml:space="preserve"> </w:t>
      </w:r>
    </w:p>
    <w:p w:rsidR="00026CA1" w:rsidRDefault="00026CA1"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Директор учреждения;</w:t>
      </w:r>
    </w:p>
    <w:p w:rsidR="00026CA1" w:rsidRPr="00B21C92" w:rsidRDefault="00026CA1" w:rsidP="00F604F9">
      <w:pPr>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 xml:space="preserve">Заведующий хозяйством </w:t>
      </w:r>
      <w:r w:rsidR="004D0CA8">
        <w:rPr>
          <w:rFonts w:ascii="Times New Roman" w:hAnsi="Times New Roman" w:cs="Times New Roman"/>
          <w:sz w:val="24"/>
          <w:szCs w:val="24"/>
        </w:rPr>
        <w:t>учреждения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Право подписи </w:t>
      </w:r>
      <w:r w:rsidR="00C370EB">
        <w:rPr>
          <w:rFonts w:ascii="Times New Roman" w:hAnsi="Times New Roman" w:cs="Times New Roman"/>
          <w:sz w:val="24"/>
          <w:szCs w:val="24"/>
        </w:rPr>
        <w:t xml:space="preserve">в </w:t>
      </w:r>
      <w:r w:rsidRPr="00DB22C2">
        <w:rPr>
          <w:rFonts w:ascii="Times New Roman" w:hAnsi="Times New Roman" w:cs="Times New Roman"/>
          <w:sz w:val="24"/>
          <w:szCs w:val="24"/>
        </w:rPr>
        <w:t>иных первичных документ</w:t>
      </w:r>
      <w:r w:rsidR="00C370EB">
        <w:rPr>
          <w:rFonts w:ascii="Times New Roman" w:hAnsi="Times New Roman" w:cs="Times New Roman"/>
          <w:sz w:val="24"/>
          <w:szCs w:val="24"/>
        </w:rPr>
        <w:t>ах</w:t>
      </w:r>
      <w:r w:rsidRPr="00DB22C2">
        <w:rPr>
          <w:rFonts w:ascii="Times New Roman" w:hAnsi="Times New Roman" w:cs="Times New Roman"/>
          <w:sz w:val="24"/>
          <w:szCs w:val="24"/>
        </w:rPr>
        <w:t xml:space="preserve"> имеют следующие должностные лица:</w:t>
      </w:r>
    </w:p>
    <w:p w:rsidR="00C81214" w:rsidRPr="00DB22C2" w:rsidRDefault="00B21C92" w:rsidP="00F604F9">
      <w:pPr>
        <w:widowControl w:val="0"/>
        <w:tabs>
          <w:tab w:val="left" w:pos="46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E17169">
        <w:rPr>
          <w:rFonts w:ascii="Times New Roman" w:hAnsi="Times New Roman" w:cs="Times New Roman"/>
          <w:sz w:val="24"/>
          <w:szCs w:val="24"/>
        </w:rPr>
        <w:t xml:space="preserve">табель учета рабочего времени </w:t>
      </w:r>
      <w:r w:rsidR="00E17169">
        <w:rPr>
          <w:rFonts w:ascii="Times New Roman" w:hAnsi="Times New Roman" w:cs="Times New Roman"/>
          <w:sz w:val="24"/>
          <w:szCs w:val="24"/>
        </w:rPr>
        <w:t xml:space="preserve">– </w:t>
      </w:r>
      <w:r w:rsidR="00C81214" w:rsidRPr="00E17169">
        <w:rPr>
          <w:rFonts w:ascii="Times New Roman" w:hAnsi="Times New Roman" w:cs="Times New Roman"/>
          <w:sz w:val="24"/>
          <w:szCs w:val="24"/>
        </w:rPr>
        <w:t>специалист</w:t>
      </w:r>
      <w:r w:rsidR="00E17169">
        <w:rPr>
          <w:rFonts w:ascii="Times New Roman" w:hAnsi="Times New Roman" w:cs="Times New Roman"/>
          <w:sz w:val="24"/>
          <w:szCs w:val="24"/>
        </w:rPr>
        <w:t xml:space="preserve"> </w:t>
      </w:r>
      <w:r w:rsidR="00C81214" w:rsidRPr="00E17169">
        <w:rPr>
          <w:rFonts w:ascii="Times New Roman" w:hAnsi="Times New Roman" w:cs="Times New Roman"/>
          <w:sz w:val="24"/>
          <w:szCs w:val="24"/>
        </w:rPr>
        <w:t>по кадрам.</w:t>
      </w:r>
    </w:p>
    <w:p w:rsidR="00C81214" w:rsidRDefault="00C81214"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служебные записки </w:t>
      </w:r>
      <w:r w:rsidR="00B21C92">
        <w:rPr>
          <w:rFonts w:ascii="Times New Roman" w:hAnsi="Times New Roman" w:cs="Times New Roman"/>
          <w:sz w:val="24"/>
          <w:szCs w:val="24"/>
        </w:rPr>
        <w:t>–</w:t>
      </w:r>
      <w:r w:rsidRPr="00DB22C2">
        <w:rPr>
          <w:rFonts w:ascii="Times New Roman" w:hAnsi="Times New Roman" w:cs="Times New Roman"/>
          <w:sz w:val="24"/>
          <w:szCs w:val="24"/>
        </w:rPr>
        <w:t xml:space="preserve"> </w:t>
      </w:r>
      <w:r w:rsidR="00B21C92">
        <w:rPr>
          <w:rFonts w:ascii="Times New Roman" w:hAnsi="Times New Roman" w:cs="Times New Roman"/>
          <w:sz w:val="24"/>
          <w:szCs w:val="24"/>
        </w:rPr>
        <w:t>руководитель группы учета</w:t>
      </w:r>
      <w:r w:rsidRPr="00B21C92">
        <w:rPr>
          <w:rFonts w:ascii="Times New Roman" w:hAnsi="Times New Roman" w:cs="Times New Roman"/>
          <w:sz w:val="24"/>
          <w:szCs w:val="24"/>
        </w:rPr>
        <w:t>.</w:t>
      </w:r>
    </w:p>
    <w:p w:rsidR="001F28F8" w:rsidRDefault="001F28F8"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отчет о кассо</w:t>
      </w:r>
      <w:r w:rsidR="00F10647">
        <w:rPr>
          <w:rFonts w:ascii="Times New Roman" w:hAnsi="Times New Roman" w:cs="Times New Roman"/>
          <w:sz w:val="24"/>
          <w:szCs w:val="24"/>
        </w:rPr>
        <w:t>вых расходах - бухгалтер кассир</w:t>
      </w:r>
    </w:p>
    <w:p w:rsidR="001F28F8" w:rsidRDefault="00C370EB"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1F28F8">
        <w:rPr>
          <w:rFonts w:ascii="Times New Roman" w:hAnsi="Times New Roman" w:cs="Times New Roman"/>
          <w:sz w:val="24"/>
          <w:szCs w:val="24"/>
        </w:rPr>
        <w:t>тчет о питании, документы по принятию и выбытию ОС и материальных запасов-</w:t>
      </w:r>
      <w:r w:rsidR="004D0CA8">
        <w:rPr>
          <w:rFonts w:ascii="Times New Roman" w:hAnsi="Times New Roman" w:cs="Times New Roman"/>
          <w:sz w:val="24"/>
          <w:szCs w:val="24"/>
        </w:rPr>
        <w:t>материально-ответственное лицо (завхоз)</w:t>
      </w:r>
      <w:proofErr w:type="gramStart"/>
      <w:r w:rsidR="004D0CA8">
        <w:rPr>
          <w:rFonts w:ascii="Times New Roman" w:hAnsi="Times New Roman" w:cs="Times New Roman"/>
          <w:sz w:val="24"/>
          <w:szCs w:val="24"/>
        </w:rPr>
        <w:t>,</w:t>
      </w:r>
      <w:r w:rsidR="001F28F8">
        <w:rPr>
          <w:rFonts w:ascii="Times New Roman" w:hAnsi="Times New Roman" w:cs="Times New Roman"/>
          <w:sz w:val="24"/>
          <w:szCs w:val="24"/>
        </w:rPr>
        <w:t>б</w:t>
      </w:r>
      <w:proofErr w:type="gramEnd"/>
      <w:r w:rsidR="001F28F8">
        <w:rPr>
          <w:rFonts w:ascii="Times New Roman" w:hAnsi="Times New Roman" w:cs="Times New Roman"/>
          <w:sz w:val="24"/>
          <w:szCs w:val="24"/>
        </w:rPr>
        <w:t>ухгалтер материального отдела.</w:t>
      </w:r>
    </w:p>
    <w:p w:rsidR="00F10647" w:rsidRDefault="00F10647" w:rsidP="00F604F9">
      <w:pPr>
        <w:widowControl w:val="0"/>
        <w:numPr>
          <w:ilvl w:val="0"/>
          <w:numId w:val="9"/>
        </w:numPr>
        <w:tabs>
          <w:tab w:val="left" w:pos="23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авансовый отчет-бухгалтер материального отдела</w:t>
      </w:r>
    </w:p>
    <w:p w:rsidR="00B21C92" w:rsidRPr="00B21C92" w:rsidRDefault="00B21C92" w:rsidP="00F604F9">
      <w:pPr>
        <w:widowControl w:val="0"/>
        <w:tabs>
          <w:tab w:val="left" w:pos="235"/>
        </w:tabs>
        <w:spacing w:after="0" w:line="240" w:lineRule="auto"/>
        <w:jc w:val="both"/>
        <w:rPr>
          <w:rFonts w:ascii="Times New Roman" w:hAnsi="Times New Roman" w:cs="Times New Roman"/>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ФЗ № 1 «Об электронной цифровой подписи» от 10.01.2002, Федеральным законом от 05 апреля 2013г. № 44-ФЗ</w:t>
      </w:r>
      <w:r w:rsidR="005C3603">
        <w:rPr>
          <w:rFonts w:ascii="Times New Roman" w:hAnsi="Times New Roman" w:cs="Times New Roman"/>
          <w:sz w:val="24"/>
          <w:szCs w:val="24"/>
        </w:rPr>
        <w:t xml:space="preserve"> (ред. №506-ФЗ от 31.12.2017) «</w:t>
      </w:r>
      <w:r w:rsidRPr="00DB22C2">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 наделены правом электронной цифровой подписи, позволяющей работать в рамках их полномочий на официальном сайте РФ, в сети «Интернет» для размещения информации о размещении заказов на поставку товаров, выполнение работ, оказание услуг для нужд</w:t>
      </w:r>
      <w:r w:rsidR="00B21C92">
        <w:rPr>
          <w:rFonts w:ascii="Times New Roman" w:hAnsi="Times New Roman" w:cs="Times New Roman"/>
          <w:sz w:val="24"/>
          <w:szCs w:val="24"/>
        </w:rPr>
        <w:t xml:space="preserve"> – руководители подведомственных учреждений</w:t>
      </w:r>
      <w:r w:rsidRPr="00DB22C2">
        <w:rPr>
          <w:rFonts w:ascii="Times New Roman" w:hAnsi="Times New Roman" w:cs="Times New Roman"/>
          <w:sz w:val="24"/>
          <w:szCs w:val="24"/>
        </w:rPr>
        <w:t>.</w:t>
      </w:r>
    </w:p>
    <w:p w:rsidR="00C81214" w:rsidRPr="00E17169" w:rsidRDefault="00B21C92"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Pr="00DB22C2">
        <w:rPr>
          <w:rFonts w:ascii="Times New Roman" w:hAnsi="Times New Roman" w:cs="Times New Roman"/>
          <w:sz w:val="24"/>
          <w:szCs w:val="24"/>
        </w:rPr>
        <w:t xml:space="preserve">МКУ «Обеспечение деятельности УСП </w:t>
      </w:r>
      <w:r w:rsidR="005C3603">
        <w:rPr>
          <w:rFonts w:ascii="Times New Roman" w:hAnsi="Times New Roman" w:cs="Times New Roman"/>
          <w:sz w:val="24"/>
          <w:szCs w:val="24"/>
        </w:rPr>
        <w:t>А</w:t>
      </w:r>
      <w:r w:rsidRPr="00DB22C2">
        <w:rPr>
          <w:rFonts w:ascii="Times New Roman" w:hAnsi="Times New Roman" w:cs="Times New Roman"/>
          <w:sz w:val="24"/>
          <w:szCs w:val="24"/>
        </w:rPr>
        <w:t xml:space="preserve">МО </w:t>
      </w:r>
      <w:r>
        <w:rPr>
          <w:rFonts w:ascii="Times New Roman" w:hAnsi="Times New Roman" w:cs="Times New Roman"/>
          <w:sz w:val="24"/>
          <w:szCs w:val="24"/>
        </w:rPr>
        <w:t>ЧМР</w:t>
      </w:r>
      <w:r w:rsidRPr="00DB22C2">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создана единая комиссия по осуществлению закупок путем проведения конкурсов, аукционов и запросов котировок для определения поставщиков (подрядчиков, исполнителей) в целях заключения с ними контрактов на поставки товаров (выполнение работ, оказание услуг) для нужд </w:t>
      </w:r>
      <w:r w:rsidR="00E17169" w:rsidRPr="00DB22C2">
        <w:rPr>
          <w:rFonts w:ascii="Times New Roman" w:hAnsi="Times New Roman" w:cs="Times New Roman"/>
          <w:sz w:val="24"/>
          <w:szCs w:val="24"/>
        </w:rPr>
        <w:t xml:space="preserve">МКУ </w:t>
      </w:r>
      <w:r w:rsidR="00E17169" w:rsidRPr="00E17169">
        <w:rPr>
          <w:rFonts w:ascii="Times New Roman" w:hAnsi="Times New Roman" w:cs="Times New Roman"/>
          <w:sz w:val="24"/>
          <w:szCs w:val="24"/>
        </w:rPr>
        <w:t xml:space="preserve">«Обеспечение деятельности УСП </w:t>
      </w:r>
      <w:r w:rsidR="005C3603">
        <w:rPr>
          <w:rFonts w:ascii="Times New Roman" w:hAnsi="Times New Roman" w:cs="Times New Roman"/>
          <w:sz w:val="24"/>
          <w:szCs w:val="24"/>
        </w:rPr>
        <w:t>А</w:t>
      </w:r>
      <w:r w:rsidR="00E17169" w:rsidRPr="00E17169">
        <w:rPr>
          <w:rFonts w:ascii="Times New Roman" w:hAnsi="Times New Roman" w:cs="Times New Roman"/>
          <w:sz w:val="24"/>
          <w:szCs w:val="24"/>
        </w:rPr>
        <w:t>МО ЧМР»</w:t>
      </w:r>
      <w:r w:rsidR="00C81214" w:rsidRPr="00E17169">
        <w:rPr>
          <w:rFonts w:ascii="Times New Roman" w:hAnsi="Times New Roman" w:cs="Times New Roman"/>
          <w:sz w:val="24"/>
          <w:szCs w:val="24"/>
        </w:rPr>
        <w:t xml:space="preserve"> в составе:</w:t>
      </w:r>
    </w:p>
    <w:p w:rsidR="00C81214" w:rsidRPr="00E17169" w:rsidRDefault="000A0242" w:rsidP="00F604F9">
      <w:pPr>
        <w:spacing w:after="0" w:line="240" w:lineRule="auto"/>
        <w:jc w:val="both"/>
        <w:rPr>
          <w:rFonts w:ascii="Times New Roman" w:hAnsi="Times New Roman" w:cs="Times New Roman"/>
          <w:sz w:val="24"/>
          <w:szCs w:val="24"/>
        </w:rPr>
      </w:pPr>
      <w:r w:rsidRPr="00E17169">
        <w:rPr>
          <w:rFonts w:ascii="Times New Roman" w:hAnsi="Times New Roman" w:cs="Times New Roman"/>
          <w:sz w:val="24"/>
          <w:szCs w:val="24"/>
        </w:rPr>
        <w:t xml:space="preserve">- </w:t>
      </w:r>
      <w:r w:rsidR="001F28F8">
        <w:rPr>
          <w:rFonts w:ascii="Times New Roman" w:hAnsi="Times New Roman" w:cs="Times New Roman"/>
          <w:sz w:val="24"/>
          <w:szCs w:val="24"/>
        </w:rPr>
        <w:t>Директор МКУ</w:t>
      </w:r>
      <w:r w:rsidRPr="00E17169">
        <w:rPr>
          <w:rFonts w:ascii="Times New Roman" w:hAnsi="Times New Roman" w:cs="Times New Roman"/>
          <w:sz w:val="24"/>
          <w:szCs w:val="24"/>
        </w:rPr>
        <w:t>;</w:t>
      </w:r>
    </w:p>
    <w:p w:rsidR="00C81214" w:rsidRPr="00E17169" w:rsidRDefault="000A0242" w:rsidP="00F604F9">
      <w:pPr>
        <w:spacing w:after="0" w:line="240" w:lineRule="auto"/>
        <w:jc w:val="both"/>
        <w:rPr>
          <w:rFonts w:ascii="Times New Roman" w:hAnsi="Times New Roman" w:cs="Times New Roman"/>
          <w:sz w:val="24"/>
          <w:szCs w:val="24"/>
        </w:rPr>
      </w:pPr>
      <w:r w:rsidRPr="00E17169">
        <w:rPr>
          <w:rFonts w:ascii="Times New Roman" w:hAnsi="Times New Roman" w:cs="Times New Roman"/>
          <w:sz w:val="24"/>
          <w:szCs w:val="24"/>
        </w:rPr>
        <w:t>- Главный бухгалтер;</w:t>
      </w:r>
    </w:p>
    <w:p w:rsidR="004D0CA8" w:rsidRDefault="00DF5C6C"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Главный экономист</w:t>
      </w:r>
      <w:proofErr w:type="gramStart"/>
      <w:r>
        <w:rPr>
          <w:rFonts w:ascii="Times New Roman" w:hAnsi="Times New Roman" w:cs="Times New Roman"/>
          <w:sz w:val="24"/>
          <w:szCs w:val="24"/>
        </w:rPr>
        <w:t>.</w:t>
      </w:r>
      <w:r w:rsidR="004D0CA8">
        <w:rPr>
          <w:rFonts w:ascii="Times New Roman" w:hAnsi="Times New Roman" w:cs="Times New Roman"/>
          <w:sz w:val="24"/>
          <w:szCs w:val="24"/>
        </w:rPr>
        <w:t xml:space="preserve">, </w:t>
      </w:r>
      <w:proofErr w:type="gramEnd"/>
    </w:p>
    <w:p w:rsidR="004D0CA8" w:rsidRPr="004D0CA8" w:rsidRDefault="004D0CA8" w:rsidP="004D0C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бюджетных учреждениях создана к</w:t>
      </w:r>
      <w:r w:rsidRPr="004D0CA8">
        <w:rPr>
          <w:rFonts w:ascii="Times New Roman" w:hAnsi="Times New Roman" w:cs="Times New Roman"/>
          <w:sz w:val="24"/>
          <w:szCs w:val="24"/>
        </w:rPr>
        <w:t>онтрактная служба и контрактный управляющий</w:t>
      </w:r>
      <w:r>
        <w:rPr>
          <w:rFonts w:ascii="Times New Roman" w:hAnsi="Times New Roman" w:cs="Times New Roman"/>
          <w:sz w:val="24"/>
          <w:szCs w:val="24"/>
        </w:rPr>
        <w:t xml:space="preserve">, которые </w:t>
      </w:r>
      <w:r w:rsidRPr="004D0CA8">
        <w:rPr>
          <w:rFonts w:ascii="Times New Roman" w:hAnsi="Times New Roman" w:cs="Times New Roman"/>
          <w:sz w:val="24"/>
          <w:szCs w:val="24"/>
        </w:rPr>
        <w:t xml:space="preserve"> в равной степени наделяются следующими функциями и полномочиями:</w:t>
      </w:r>
    </w:p>
    <w:p w:rsidR="004D0CA8" w:rsidRPr="004D0CA8" w:rsidRDefault="004D0CA8" w:rsidP="004D0CA8">
      <w:pPr>
        <w:spacing w:after="0" w:line="240" w:lineRule="auto"/>
        <w:jc w:val="both"/>
        <w:rPr>
          <w:rFonts w:ascii="Times New Roman" w:hAnsi="Times New Roman" w:cs="Times New Roman"/>
          <w:sz w:val="24"/>
          <w:szCs w:val="24"/>
        </w:rPr>
      </w:pP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1. Подготавливают и размещают в ЕИС:</w:t>
      </w:r>
    </w:p>
    <w:p w:rsidR="004D0CA8" w:rsidRPr="004D0CA8" w:rsidRDefault="004D0CA8" w:rsidP="004D0CA8">
      <w:pPr>
        <w:spacing w:after="0" w:line="240" w:lineRule="auto"/>
        <w:jc w:val="both"/>
        <w:rPr>
          <w:rFonts w:ascii="Times New Roman" w:hAnsi="Times New Roman" w:cs="Times New Roman"/>
          <w:sz w:val="24"/>
          <w:szCs w:val="24"/>
        </w:rPr>
      </w:pP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план-график и изменения в него;</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извещения об осуществлении закупок;</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документацию о закупках;</w:t>
      </w:r>
    </w:p>
    <w:p w:rsidR="004D0CA8" w:rsidRPr="004D0CA8"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проекты контрактов;</w:t>
      </w:r>
    </w:p>
    <w:p w:rsidR="00C370EB" w:rsidRDefault="004D0CA8" w:rsidP="004D0CA8">
      <w:pPr>
        <w:spacing w:after="0" w:line="240" w:lineRule="auto"/>
        <w:jc w:val="both"/>
        <w:rPr>
          <w:rFonts w:ascii="Times New Roman" w:hAnsi="Times New Roman" w:cs="Times New Roman"/>
          <w:sz w:val="24"/>
          <w:szCs w:val="24"/>
        </w:rPr>
      </w:pPr>
      <w:r w:rsidRPr="004D0CA8">
        <w:rPr>
          <w:rFonts w:ascii="Times New Roman" w:hAnsi="Times New Roman" w:cs="Times New Roman"/>
          <w:sz w:val="24"/>
          <w:szCs w:val="24"/>
        </w:rPr>
        <w:t>приглашения принять участие в определении поставщиков закрытыми способами.</w:t>
      </w:r>
    </w:p>
    <w:p w:rsidR="004D0CA8" w:rsidRPr="00E17169" w:rsidRDefault="004D0CA8" w:rsidP="004D0CA8">
      <w:pPr>
        <w:spacing w:after="0" w:line="240" w:lineRule="auto"/>
        <w:jc w:val="both"/>
        <w:rPr>
          <w:rFonts w:ascii="Times New Roman" w:hAnsi="Times New Roman" w:cs="Times New Roman"/>
          <w:sz w:val="24"/>
          <w:szCs w:val="24"/>
        </w:rPr>
      </w:pPr>
    </w:p>
    <w:p w:rsidR="00C81214" w:rsidRDefault="00C81214" w:rsidP="00F604F9">
      <w:pPr>
        <w:widowControl w:val="0"/>
        <w:tabs>
          <w:tab w:val="left" w:pos="900"/>
        </w:tabs>
        <w:spacing w:after="0" w:line="240" w:lineRule="auto"/>
        <w:jc w:val="both"/>
        <w:rPr>
          <w:rFonts w:ascii="Times New Roman" w:eastAsia="Cambria" w:hAnsi="Times New Roman" w:cs="Times New Roman"/>
          <w:b/>
          <w:sz w:val="24"/>
          <w:szCs w:val="24"/>
        </w:rPr>
      </w:pPr>
      <w:r w:rsidRPr="00C370EB">
        <w:rPr>
          <w:rFonts w:ascii="Times New Roman" w:hAnsi="Times New Roman" w:cs="Times New Roman"/>
          <w:b/>
          <w:sz w:val="24"/>
          <w:szCs w:val="24"/>
        </w:rPr>
        <w:t>3.2</w:t>
      </w:r>
      <w:r w:rsidRPr="000A0242">
        <w:rPr>
          <w:rFonts w:ascii="Times New Roman" w:hAnsi="Times New Roman" w:cs="Times New Roman"/>
          <w:b/>
          <w:sz w:val="28"/>
          <w:szCs w:val="24"/>
        </w:rPr>
        <w:t>.</w:t>
      </w:r>
      <w:r w:rsidRPr="000A0242">
        <w:rPr>
          <w:rFonts w:ascii="Times New Roman" w:hAnsi="Times New Roman" w:cs="Times New Roman"/>
          <w:b/>
          <w:sz w:val="28"/>
          <w:szCs w:val="24"/>
        </w:rPr>
        <w:tab/>
      </w:r>
      <w:r w:rsidRPr="00C370EB">
        <w:rPr>
          <w:rFonts w:ascii="Times New Roman" w:eastAsia="Cambria" w:hAnsi="Times New Roman" w:cs="Times New Roman"/>
          <w:b/>
          <w:sz w:val="24"/>
          <w:szCs w:val="24"/>
        </w:rPr>
        <w:t>Первичные и сводные учетные документы</w:t>
      </w:r>
    </w:p>
    <w:p w:rsidR="00C370EB" w:rsidRPr="00C370EB" w:rsidRDefault="00C370EB" w:rsidP="00F604F9">
      <w:pPr>
        <w:widowControl w:val="0"/>
        <w:tabs>
          <w:tab w:val="left" w:pos="900"/>
        </w:tabs>
        <w:spacing w:after="0" w:line="240" w:lineRule="auto"/>
        <w:jc w:val="both"/>
        <w:rPr>
          <w:rFonts w:ascii="Times New Roman" w:eastAsia="Cambria" w:hAnsi="Times New Roman" w:cs="Times New Roman"/>
          <w:b/>
          <w:sz w:val="24"/>
          <w:szCs w:val="24"/>
        </w:rPr>
      </w:pP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C81214" w:rsidRPr="006532DF">
        <w:rPr>
          <w:rFonts w:ascii="Times New Roman" w:hAnsi="Times New Roman" w:cs="Times New Roman"/>
          <w:sz w:val="24"/>
          <w:szCs w:val="24"/>
        </w:rPr>
        <w:t xml:space="preserve">К бухгалтерскому учету принимаются первичные учетные документы, поступившие по результатам совершаемых фактов хозяйственной жизни </w:t>
      </w:r>
      <w:r w:rsidR="006532DF" w:rsidRPr="006532DF">
        <w:rPr>
          <w:rFonts w:ascii="Times New Roman" w:hAnsi="Times New Roman" w:cs="Times New Roman"/>
          <w:sz w:val="24"/>
          <w:szCs w:val="24"/>
        </w:rPr>
        <w:t xml:space="preserve">учреждения </w:t>
      </w:r>
      <w:r w:rsidR="00C81214" w:rsidRPr="006532DF">
        <w:rPr>
          <w:rFonts w:ascii="Times New Roman" w:hAnsi="Times New Roman" w:cs="Times New Roman"/>
          <w:sz w:val="24"/>
          <w:szCs w:val="24"/>
        </w:rPr>
        <w:t>для регистрации данных в регистрах бухгалтерского учета, из предположения надлежащего составления первичных учетных документов по совершенным фактам хозяйственной жизни лицами, ответственными за их оформление</w:t>
      </w:r>
      <w:proofErr w:type="gramStart"/>
      <w:r w:rsidR="00C81214" w:rsidRPr="006532DF">
        <w:rPr>
          <w:rFonts w:ascii="Times New Roman" w:hAnsi="Times New Roman" w:cs="Times New Roman"/>
          <w:sz w:val="24"/>
          <w:szCs w:val="24"/>
        </w:rPr>
        <w:t>.</w:t>
      </w:r>
      <w:proofErr w:type="gramEnd"/>
      <w:r w:rsidR="00C81214" w:rsidRPr="006532DF">
        <w:rPr>
          <w:rFonts w:ascii="Times New Roman" w:hAnsi="Times New Roman" w:cs="Times New Roman"/>
          <w:sz w:val="24"/>
          <w:szCs w:val="24"/>
        </w:rPr>
        <w:t xml:space="preserve"> (</w:t>
      </w:r>
      <w:proofErr w:type="gramStart"/>
      <w:r w:rsidR="00C81214" w:rsidRPr="006532DF">
        <w:rPr>
          <w:rFonts w:ascii="Times New Roman" w:hAnsi="Times New Roman" w:cs="Times New Roman"/>
          <w:sz w:val="24"/>
          <w:szCs w:val="24"/>
        </w:rPr>
        <w:t>ч</w:t>
      </w:r>
      <w:proofErr w:type="gramEnd"/>
      <w:r w:rsidR="00C81214" w:rsidRPr="006532DF">
        <w:rPr>
          <w:rFonts w:ascii="Times New Roman" w:hAnsi="Times New Roman" w:cs="Times New Roman"/>
          <w:sz w:val="24"/>
          <w:szCs w:val="24"/>
        </w:rPr>
        <w:t>.</w:t>
      </w:r>
      <w:r w:rsidR="0027336B" w:rsidRPr="006532DF">
        <w:rPr>
          <w:rFonts w:ascii="Times New Roman" w:hAnsi="Times New Roman" w:cs="Times New Roman"/>
          <w:sz w:val="24"/>
          <w:szCs w:val="24"/>
          <w:lang w:val="en-US"/>
        </w:rPr>
        <w:t>II</w:t>
      </w:r>
      <w:r w:rsidRPr="006532DF">
        <w:rPr>
          <w:rFonts w:ascii="Times New Roman" w:hAnsi="Times New Roman" w:cs="Times New Roman"/>
          <w:sz w:val="24"/>
          <w:szCs w:val="24"/>
        </w:rPr>
        <w:t>.</w:t>
      </w:r>
      <w:r w:rsidR="00C81214" w:rsidRPr="006532DF">
        <w:rPr>
          <w:rFonts w:ascii="Times New Roman" w:hAnsi="Times New Roman" w:cs="Times New Roman"/>
          <w:sz w:val="24"/>
          <w:szCs w:val="24"/>
        </w:rPr>
        <w:t xml:space="preserve"> Приказ Минфина от 31.12.2016 № 256н)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отчетности осуществляется учреждением в первичных (сводных) учетных регистрах бухгалтерского учета, составляемых по формам, установленным Приказом Минфина РФ от 01.12.2010г. № 157н, Приказом Минфина РФ от 30.03.2015г № 52 «Об утверждении форм первичных учетных документов и регистров бухгалтерского учета, применяемых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Основанием для записи в регистрах бюджетного учета являются первичные учетные документы.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Основание: пункты 2 и 6 Инструкции к Единому плану счетов № 157н.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В случаях оформления хозяйственных операций, для которых приказом Минфина России № 52н формы учетных документов не предусмотрены, применяются унифицированные формы первичных учетных документов. Первичные (сводные)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Российской Федерации</w:t>
      </w:r>
      <w:r w:rsidR="0046254F">
        <w:rPr>
          <w:rFonts w:ascii="Times New Roman" w:hAnsi="Times New Roman" w:cs="Times New Roman"/>
          <w:sz w:val="24"/>
          <w:szCs w:val="24"/>
        </w:rPr>
        <w:t>,</w:t>
      </w:r>
      <w:r w:rsidR="00C81214" w:rsidRPr="00DB22C2">
        <w:rPr>
          <w:rFonts w:ascii="Times New Roman" w:hAnsi="Times New Roman" w:cs="Times New Roman"/>
          <w:sz w:val="24"/>
          <w:szCs w:val="24"/>
        </w:rPr>
        <w:t xml:space="preserve"> правовыми актами уполномоченных органов исполнительной власти.</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Документы, формы которых не унифицированы, должны содержать сл</w:t>
      </w:r>
      <w:r>
        <w:rPr>
          <w:rFonts w:ascii="Times New Roman" w:hAnsi="Times New Roman" w:cs="Times New Roman"/>
          <w:sz w:val="24"/>
          <w:szCs w:val="24"/>
        </w:rPr>
        <w:t xml:space="preserve">едующие обязательные реквизиты: </w:t>
      </w:r>
      <w:r w:rsidR="00C81214" w:rsidRPr="00DB22C2">
        <w:rPr>
          <w:rFonts w:ascii="Times New Roman" w:hAnsi="Times New Roman" w:cs="Times New Roman"/>
          <w:sz w:val="24"/>
          <w:szCs w:val="24"/>
        </w:rPr>
        <w:t>наименование документа; дату составления документа; наименование субъекта учета, составившего документ; содерж</w:t>
      </w:r>
      <w:r>
        <w:rPr>
          <w:rFonts w:ascii="Times New Roman" w:hAnsi="Times New Roman" w:cs="Times New Roman"/>
          <w:sz w:val="24"/>
          <w:szCs w:val="24"/>
        </w:rPr>
        <w:t xml:space="preserve">ание факта хозяйственной жизни; </w:t>
      </w:r>
      <w:r w:rsidR="00C81214" w:rsidRPr="00DB22C2">
        <w:rPr>
          <w:rFonts w:ascii="Times New Roman" w:hAnsi="Times New Roman" w:cs="Times New Roman"/>
          <w:sz w:val="24"/>
          <w:szCs w:val="24"/>
        </w:rPr>
        <w:t xml:space="preserve">величина натурального и (или) денежного измерения факта хозяйственной жизни с </w:t>
      </w:r>
      <w:r>
        <w:rPr>
          <w:rFonts w:ascii="Times New Roman" w:hAnsi="Times New Roman" w:cs="Times New Roman"/>
          <w:sz w:val="24"/>
          <w:szCs w:val="24"/>
        </w:rPr>
        <w:t xml:space="preserve">указанием единиц измерения; </w:t>
      </w:r>
      <w:r w:rsidR="00C81214" w:rsidRPr="00DB22C2">
        <w:rPr>
          <w:rFonts w:ascii="Times New Roman" w:hAnsi="Times New Roman" w:cs="Times New Roman"/>
          <w:sz w:val="24"/>
          <w:szCs w:val="24"/>
        </w:rPr>
        <w:t>(п.25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w:t>
      </w:r>
    </w:p>
    <w:p w:rsidR="00C81214" w:rsidRPr="001B7AE2" w:rsidRDefault="000A0242" w:rsidP="00F604F9">
      <w:pPr>
        <w:widowControl w:val="0"/>
        <w:tabs>
          <w:tab w:val="left" w:pos="900"/>
        </w:tabs>
        <w:spacing w:after="0" w:line="240" w:lineRule="auto"/>
        <w:jc w:val="both"/>
        <w:rPr>
          <w:rFonts w:ascii="Times New Roman" w:hAnsi="Times New Roman" w:cs="Times New Roman"/>
          <w:strike/>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Первичный учетный документ принимается к бухгалтерскому учету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 и при наличии на документе подписи руководителя или уполномоченных им на то лиц. 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руководителя-главного бухгалтера или уполномоченных ими на то лиц.</w:t>
      </w:r>
      <w:r>
        <w:rPr>
          <w:rFonts w:ascii="Times New Roman" w:hAnsi="Times New Roman" w:cs="Times New Roman"/>
          <w:sz w:val="24"/>
          <w:szCs w:val="24"/>
        </w:rPr>
        <w:tab/>
      </w:r>
    </w:p>
    <w:p w:rsidR="00B73CFB" w:rsidRPr="00E55F5A" w:rsidRDefault="00B73CFB" w:rsidP="00C47A3C">
      <w:pPr>
        <w:spacing w:after="0" w:line="240" w:lineRule="auto"/>
        <w:ind w:firstLine="993"/>
        <w:jc w:val="both"/>
        <w:rPr>
          <w:rFonts w:ascii="Times New Roman" w:hAnsi="Times New Roman" w:cs="Times New Roman"/>
          <w:iCs/>
          <w:sz w:val="24"/>
          <w:szCs w:val="24"/>
        </w:rPr>
      </w:pPr>
      <w:r w:rsidRPr="00E55F5A">
        <w:rPr>
          <w:rFonts w:ascii="Times New Roman" w:hAnsi="Times New Roman" w:cs="Times New Roman"/>
          <w:iCs/>
          <w:sz w:val="24"/>
          <w:szCs w:val="24"/>
        </w:rPr>
        <w:t>Закрепить</w:t>
      </w:r>
      <w:r w:rsidRPr="00E55F5A">
        <w:rPr>
          <w:rFonts w:ascii="Times New Roman" w:hAnsi="Times New Roman" w:cs="Times New Roman"/>
          <w:i/>
          <w:iCs/>
          <w:sz w:val="24"/>
          <w:szCs w:val="24"/>
        </w:rPr>
        <w:t xml:space="preserve"> </w:t>
      </w:r>
      <w:r w:rsidRPr="00E55F5A">
        <w:rPr>
          <w:rFonts w:ascii="Times New Roman" w:hAnsi="Times New Roman" w:cs="Times New Roman"/>
          <w:iCs/>
          <w:sz w:val="24"/>
          <w:szCs w:val="24"/>
        </w:rPr>
        <w:t xml:space="preserve">порядок исправления первичных учетных документов и регистров бухучета: в учетный документ на бумажном носителе исправления вносятся корректурным способом: путем зачеркивания ошибочного текста или суммы и указания исправленного текста или суммы </w:t>
      </w:r>
      <w:proofErr w:type="gramStart"/>
      <w:r w:rsidRPr="00E55F5A">
        <w:rPr>
          <w:rFonts w:ascii="Times New Roman" w:hAnsi="Times New Roman" w:cs="Times New Roman"/>
          <w:iCs/>
          <w:sz w:val="24"/>
          <w:szCs w:val="24"/>
        </w:rPr>
        <w:t>над</w:t>
      </w:r>
      <w:proofErr w:type="gramEnd"/>
      <w:r w:rsidRPr="00E55F5A">
        <w:rPr>
          <w:rFonts w:ascii="Times New Roman" w:hAnsi="Times New Roman" w:cs="Times New Roman"/>
          <w:iCs/>
          <w:sz w:val="24"/>
          <w:szCs w:val="24"/>
        </w:rPr>
        <w:t xml:space="preserve"> зачеркнутым. Зачеркивание производится чертой таким образом, чтобы можно было прочитать ошибочный текст или сумму.</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Своевременное и качественное оформление первичных учетных документов, передач</w:t>
      </w:r>
      <w:r w:rsidR="0046254F">
        <w:rPr>
          <w:rFonts w:ascii="Times New Roman" w:hAnsi="Times New Roman" w:cs="Times New Roman"/>
          <w:sz w:val="24"/>
          <w:szCs w:val="24"/>
        </w:rPr>
        <w:t>а</w:t>
      </w:r>
      <w:r w:rsidR="00C81214" w:rsidRPr="00DB22C2">
        <w:rPr>
          <w:rFonts w:ascii="Times New Roman" w:hAnsi="Times New Roman" w:cs="Times New Roman"/>
          <w:sz w:val="24"/>
          <w:szCs w:val="24"/>
        </w:rPr>
        <w:t xml:space="preserve"> их в установленные сроки для отражения в бухгалтерском учете,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(ч.</w:t>
      </w:r>
      <w:r w:rsidR="0027336B">
        <w:rPr>
          <w:rFonts w:ascii="Times New Roman" w:hAnsi="Times New Roman" w:cs="Times New Roman"/>
          <w:sz w:val="24"/>
          <w:szCs w:val="24"/>
          <w:lang w:val="en-US"/>
        </w:rPr>
        <w:t>II</w:t>
      </w:r>
      <w:r w:rsidR="00C81214" w:rsidRPr="00DB22C2">
        <w:rPr>
          <w:rFonts w:ascii="Times New Roman" w:hAnsi="Times New Roman" w:cs="Times New Roman"/>
          <w:sz w:val="24"/>
          <w:szCs w:val="24"/>
        </w:rPr>
        <w:t xml:space="preserve"> Приказ Минфина от 31.12.2016 № 256н).</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По учету кадров используются формы первичных документов, согласно постановлению Госкомстата от 05 января 2004 года № 1 «Об утверждении унифицированных форм первичной учетной документации по учету труда и его оплаты».</w:t>
      </w:r>
    </w:p>
    <w:p w:rsidR="00C81214" w:rsidRPr="00DB22C2" w:rsidRDefault="000A0242" w:rsidP="00F604F9">
      <w:pPr>
        <w:widowControl w:val="0"/>
        <w:tabs>
          <w:tab w:val="left" w:pos="90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81214" w:rsidRPr="00DB22C2">
        <w:rPr>
          <w:rFonts w:ascii="Times New Roman" w:hAnsi="Times New Roman" w:cs="Times New Roman"/>
          <w:sz w:val="24"/>
          <w:szCs w:val="24"/>
        </w:rPr>
        <w:t xml:space="preserve">Данные проверенных и принятых к учету первичных (сводных) учетных документов систематизируются по соответствующим счетам бухгалтерского учета </w:t>
      </w:r>
      <w:r w:rsidR="00C81214" w:rsidRPr="00DB22C2">
        <w:rPr>
          <w:rFonts w:ascii="Times New Roman" w:hAnsi="Times New Roman" w:cs="Times New Roman"/>
          <w:sz w:val="24"/>
          <w:szCs w:val="24"/>
        </w:rPr>
        <w:lastRenderedPageBreak/>
        <w:t>накопительным способом с отражением в регистрах бухгалтерского учета (Приказ Минфина РФ № 52).</w:t>
      </w:r>
    </w:p>
    <w:p w:rsidR="000A0242" w:rsidRPr="000A0242" w:rsidRDefault="000A0242" w:rsidP="00F604F9">
      <w:pPr>
        <w:widowControl w:val="0"/>
        <w:tabs>
          <w:tab w:val="left" w:pos="900"/>
        </w:tabs>
        <w:spacing w:after="0" w:line="240" w:lineRule="auto"/>
        <w:jc w:val="both"/>
        <w:rPr>
          <w:rFonts w:ascii="Times New Roman" w:hAnsi="Times New Roman" w:cs="Times New Roman"/>
          <w:b/>
          <w:sz w:val="28"/>
          <w:szCs w:val="24"/>
        </w:rPr>
      </w:pPr>
      <w:r>
        <w:rPr>
          <w:rFonts w:ascii="Times New Roman" w:hAnsi="Times New Roman" w:cs="Times New Roman"/>
          <w:sz w:val="24"/>
          <w:szCs w:val="24"/>
        </w:rPr>
        <w:tab/>
      </w:r>
    </w:p>
    <w:p w:rsidR="00C81214" w:rsidRPr="0046254F" w:rsidRDefault="0027336B" w:rsidP="00F604F9">
      <w:pPr>
        <w:pStyle w:val="320"/>
        <w:numPr>
          <w:ilvl w:val="1"/>
          <w:numId w:val="13"/>
        </w:numPr>
        <w:shd w:val="clear" w:color="auto" w:fill="auto"/>
        <w:tabs>
          <w:tab w:val="left" w:pos="543"/>
        </w:tabs>
        <w:spacing w:line="240" w:lineRule="auto"/>
        <w:rPr>
          <w:rFonts w:ascii="Times New Roman" w:hAnsi="Times New Roman" w:cs="Times New Roman"/>
          <w:szCs w:val="24"/>
        </w:rPr>
      </w:pPr>
      <w:bookmarkStart w:id="6" w:name="bookmark12"/>
      <w:r w:rsidRPr="0046254F">
        <w:rPr>
          <w:rFonts w:ascii="Times New Roman" w:hAnsi="Times New Roman" w:cs="Times New Roman"/>
          <w:sz w:val="24"/>
          <w:szCs w:val="24"/>
        </w:rPr>
        <w:t xml:space="preserve">. </w:t>
      </w:r>
      <w:r w:rsidR="00C81214" w:rsidRPr="0046254F">
        <w:rPr>
          <w:rFonts w:ascii="Times New Roman" w:hAnsi="Times New Roman" w:cs="Times New Roman"/>
          <w:sz w:val="24"/>
          <w:szCs w:val="24"/>
        </w:rPr>
        <w:t>Регистры бухгалтерского учета</w:t>
      </w:r>
      <w:bookmarkEnd w:id="6"/>
    </w:p>
    <w:p w:rsidR="0046254F" w:rsidRPr="000A0242" w:rsidRDefault="0046254F" w:rsidP="0046254F">
      <w:pPr>
        <w:pStyle w:val="320"/>
        <w:shd w:val="clear" w:color="auto" w:fill="auto"/>
        <w:tabs>
          <w:tab w:val="left" w:pos="543"/>
        </w:tabs>
        <w:spacing w:line="240" w:lineRule="auto"/>
        <w:ind w:left="360"/>
        <w:rPr>
          <w:rFonts w:ascii="Times New Roman" w:hAnsi="Times New Roman" w:cs="Times New Roman"/>
          <w:szCs w:val="24"/>
        </w:rPr>
      </w:pPr>
    </w:p>
    <w:p w:rsidR="00C81214" w:rsidRPr="00DB22C2" w:rsidRDefault="0027336B" w:rsidP="00F604F9">
      <w:pPr>
        <w:tabs>
          <w:tab w:val="left" w:pos="1632"/>
        </w:tabs>
        <w:spacing w:after="0" w:line="240" w:lineRule="auto"/>
        <w:jc w:val="both"/>
        <w:rPr>
          <w:rFonts w:ascii="Times New Roman" w:hAnsi="Times New Roman" w:cs="Times New Roman"/>
          <w:sz w:val="24"/>
          <w:szCs w:val="24"/>
        </w:rPr>
      </w:pP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Систематизация и накопление информации, содержащейся в принятых к учету первичных (сводных) учетных документах, в целях отражения ее на счетах бухгалтерского учета и в бухгалтерской отчетности осуществляется учреждением в регистрах бухгалтерского учета, составляемых по формам, установленным приказом Минфина РФ от 1 декабря 2010 г. № 157н (ред. от 31.03.2018)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31 декабря 2016 г. </w:t>
      </w:r>
      <w:r w:rsidR="00827E30">
        <w:rPr>
          <w:rFonts w:ascii="Times New Roman" w:hAnsi="Times New Roman" w:cs="Times New Roman"/>
          <w:sz w:val="24"/>
          <w:szCs w:val="24"/>
          <w:lang w:bidi="en-US"/>
        </w:rPr>
        <w:t>№</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256н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w:t>
      </w:r>
      <w:r w:rsidR="00827E30">
        <w:rPr>
          <w:rFonts w:ascii="Times New Roman" w:hAnsi="Times New Roman" w:cs="Times New Roman"/>
          <w:sz w:val="24"/>
          <w:szCs w:val="24"/>
        </w:rPr>
        <w:t xml:space="preserve"> </w:t>
      </w:r>
      <w:r w:rsidR="00C81214" w:rsidRPr="00DB22C2">
        <w:rPr>
          <w:rFonts w:ascii="Times New Roman" w:hAnsi="Times New Roman" w:cs="Times New Roman"/>
          <w:sz w:val="24"/>
          <w:szCs w:val="24"/>
        </w:rPr>
        <w:t>257н,</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w:t>
      </w:r>
      <w:r w:rsidR="00827E30">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258н,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 259н, </w:t>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 260н</w:t>
      </w:r>
      <w:r w:rsidR="00C81214" w:rsidRPr="00DB22C2">
        <w:rPr>
          <w:rFonts w:ascii="Times New Roman" w:hAnsi="Times New Roman" w:cs="Times New Roman"/>
          <w:sz w:val="24"/>
          <w:szCs w:val="24"/>
        </w:rPr>
        <w:tab/>
      </w:r>
      <w:r w:rsidRPr="0027336B">
        <w:rPr>
          <w:rFonts w:ascii="Times New Roman" w:hAnsi="Times New Roman" w:cs="Times New Roman"/>
          <w:sz w:val="24"/>
          <w:szCs w:val="24"/>
        </w:rPr>
        <w:t xml:space="preserve">   </w:t>
      </w:r>
      <w:r w:rsidR="00C81214" w:rsidRPr="00DB22C2">
        <w:rPr>
          <w:rFonts w:ascii="Times New Roman" w:hAnsi="Times New Roman" w:cs="Times New Roman"/>
          <w:sz w:val="24"/>
          <w:szCs w:val="24"/>
        </w:rPr>
        <w:t>«Об утверждении федерального ста</w:t>
      </w:r>
      <w:r>
        <w:rPr>
          <w:rFonts w:ascii="Times New Roman" w:hAnsi="Times New Roman" w:cs="Times New Roman"/>
          <w:sz w:val="24"/>
          <w:szCs w:val="24"/>
        </w:rPr>
        <w:t xml:space="preserve">ндарта бухгалтерского учета для </w:t>
      </w:r>
      <w:r w:rsidR="00C81214" w:rsidRPr="00DB22C2">
        <w:rPr>
          <w:rFonts w:ascii="Times New Roman" w:hAnsi="Times New Roman" w:cs="Times New Roman"/>
          <w:sz w:val="24"/>
          <w:szCs w:val="24"/>
        </w:rPr>
        <w:t>организаций государственного сектора "Концептуальные основы бухгалтерского учета и отчетности"»</w:t>
      </w:r>
      <w:r w:rsidR="0046254F">
        <w:rPr>
          <w:rFonts w:ascii="Times New Roman" w:hAnsi="Times New Roman" w:cs="Times New Roman"/>
          <w:sz w:val="24"/>
          <w:szCs w:val="24"/>
        </w:rPr>
        <w:t>,</w:t>
      </w:r>
      <w:r w:rsidR="00C81214" w:rsidRPr="00DB22C2">
        <w:rPr>
          <w:rFonts w:ascii="Times New Roman" w:hAnsi="Times New Roman" w:cs="Times New Roman"/>
          <w:sz w:val="24"/>
          <w:szCs w:val="24"/>
        </w:rPr>
        <w:t xml:space="preserve"> Стандарт «Основные средства», Стандарт «Представление бухгалтерской</w:t>
      </w:r>
      <w:r w:rsidR="0046254F">
        <w:rPr>
          <w:rFonts w:ascii="Times New Roman" w:hAnsi="Times New Roman" w:cs="Times New Roman"/>
          <w:sz w:val="24"/>
          <w:szCs w:val="24"/>
        </w:rPr>
        <w:t xml:space="preserve"> </w:t>
      </w:r>
      <w:r w:rsidR="00C81214" w:rsidRPr="00DB22C2">
        <w:rPr>
          <w:rFonts w:ascii="Times New Roman" w:hAnsi="Times New Roman" w:cs="Times New Roman"/>
          <w:sz w:val="24"/>
          <w:szCs w:val="24"/>
        </w:rPr>
        <w:t xml:space="preserve">(финансовой) отчетности. Приказом Минфина России от 30.03.2015 </w:t>
      </w:r>
      <w:r w:rsidR="00C81214" w:rsidRPr="00DB22C2">
        <w:rPr>
          <w:rFonts w:ascii="Times New Roman" w:hAnsi="Times New Roman" w:cs="Times New Roman"/>
          <w:sz w:val="24"/>
          <w:szCs w:val="24"/>
          <w:lang w:val="en-US" w:bidi="en-US"/>
        </w:rPr>
        <w:t>N</w:t>
      </w:r>
      <w:r w:rsidR="00C81214" w:rsidRPr="00DB22C2">
        <w:rPr>
          <w:rFonts w:ascii="Times New Roman" w:hAnsi="Times New Roman" w:cs="Times New Roman"/>
          <w:sz w:val="24"/>
          <w:szCs w:val="24"/>
          <w:lang w:bidi="en-US"/>
        </w:rPr>
        <w:t xml:space="preserve"> </w:t>
      </w:r>
      <w:r w:rsidR="00C81214" w:rsidRPr="00DB22C2">
        <w:rPr>
          <w:rFonts w:ascii="Times New Roman" w:hAnsi="Times New Roman" w:cs="Times New Roman"/>
          <w:sz w:val="24"/>
          <w:szCs w:val="24"/>
        </w:rPr>
        <w:t>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Факты хозяйственной жизни отражаются в регистрах бухгалтерского учета в хронологической последовательности, с группировкой по соответствующим счетам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Записи в регистры бухгалтерского учета производятся по мере осуществления соответствующих операций и принятия первичных (сводных) учетных документов к бухгалтерскому учету, но не позднее следующего дня после получения (составления) первичных (сводных) учетных документов, как на основании отдельных документов, так и на основании группы однородных документов. Корреспонденция счетов в соответствующем Журнале операций записывается в зависимости от характера операций по дебету одного счета и кредиту другого счета. В части операций по забалансовым счетам операция отражается в зависимости от характера изменений объекта учета записью о поступлении (увеличении) или выбытии (уменьшении) объекта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 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 и подписавшие их.</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Формирование регистров бухгалтерского учета осуществляется с периодичностью, установленной в Приложении № 2</w:t>
      </w:r>
      <w:r w:rsidR="00827E30">
        <w:rPr>
          <w:rFonts w:ascii="Times New Roman" w:hAnsi="Times New Roman" w:cs="Times New Roman"/>
          <w:sz w:val="24"/>
          <w:szCs w:val="24"/>
        </w:rPr>
        <w:t xml:space="preserve"> </w:t>
      </w:r>
      <w:r w:rsidRPr="00DB22C2">
        <w:rPr>
          <w:rFonts w:ascii="Times New Roman" w:hAnsi="Times New Roman" w:cs="Times New Roman"/>
          <w:sz w:val="24"/>
          <w:szCs w:val="24"/>
        </w:rPr>
        <w:t>(перечень регистров бухгалтерского учета) настоящей Учетной политики, но не реже периодичности, установленной для составления и представления субъектом учета бухгалтерской (финансовой) отчетности, формируемой на основании данных соответствующих регистров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По истечении месяца данные оборотов по счетам из соответствующих Журналов операций записываются в Главную книгу. В Главной книге (ф.0504072) отражаются в хронологическом порядке записи по счетам бюджетного учета в порядке возрастания. Документирование фактов хозяйственной жизни, ведение регистров бухгалтерского учета осуществляется на русском языке.</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Исправление ошибок, обнаруженных в регистрах бухгалтерского учета, производится в следующем порядке:</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-ошибка за отчетный период, обнаруженная до момента представления бухгалтерской (финансовой) отчетности и не требующая внесения изменения данных в регистрах бухгалтерского учета (Журналах операций), исправляется путем зачеркивания тонкой </w:t>
      </w:r>
      <w:r w:rsidRPr="00DB22C2">
        <w:rPr>
          <w:rFonts w:ascii="Times New Roman" w:hAnsi="Times New Roman" w:cs="Times New Roman"/>
          <w:sz w:val="24"/>
          <w:szCs w:val="24"/>
        </w:rPr>
        <w:lastRenderedPageBreak/>
        <w:t>чертой неправильных сумм и текста так, чтобы можно было прочитать зачеркнутое, и написания над зачеркнутым исправленного текста и суммы.</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ошибка, обнаруженная до момента представления бухгалтерской (финансовой) отчетности и требующая внесения изменений в регистр бухгалтерского учета (Журнал операций), в зависимости от ее характера, отражается последним днем отчетного периода дополнительной бухгалтерской записью, либо бухгалтерской записью, оформленной по способу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и дополнительной бухгалтерской записью; -</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ошибка, обнаруженная в регистрах бухгалтерского учета за отчетный период, за который бухгалтерская (финансовая) отчетность в установленном порядке уже представлена, в зависимости от ее характера, отражается датой обнаружения ошибки дополнительной бухгалтерской записью, либо бухгалтерской записью, оформленной по способу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и (или) дополнительной бухгалтерской записью.</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Дополнительные бухгалтерские записи по исправлению ошибок, а также исправления способом "</w:t>
      </w:r>
      <w:proofErr w:type="spellStart"/>
      <w:r w:rsidRPr="00DB22C2">
        <w:rPr>
          <w:rFonts w:ascii="Times New Roman" w:hAnsi="Times New Roman" w:cs="Times New Roman"/>
          <w:sz w:val="24"/>
          <w:szCs w:val="24"/>
        </w:rPr>
        <w:t>сторно</w:t>
      </w:r>
      <w:proofErr w:type="spellEnd"/>
      <w:r w:rsidRPr="00DB22C2">
        <w:rPr>
          <w:rFonts w:ascii="Times New Roman" w:hAnsi="Times New Roman" w:cs="Times New Roman"/>
          <w:sz w:val="24"/>
          <w:szCs w:val="24"/>
        </w:rPr>
        <w:t>", оформляются первичным учетным документом, составленным субъектом учета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Отражение исправлений в электронном регистре бухгалтерского учета осуществляется лицами, ответственными за ведение регистра в порядке, предусмотренном положениями настоящего пункта, записями, подтвержденными Справками.</w:t>
      </w:r>
    </w:p>
    <w:p w:rsidR="008045DD" w:rsidRPr="00DB22C2" w:rsidRDefault="008045DD"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eastAsia="Calibri" w:hAnsi="Times New Roman" w:cs="Times New Roman"/>
          <w:b/>
          <w:bCs/>
          <w:sz w:val="24"/>
          <w:szCs w:val="24"/>
        </w:rPr>
      </w:pPr>
      <w:r w:rsidRPr="008045DD">
        <w:rPr>
          <w:rFonts w:ascii="Times New Roman" w:hAnsi="Times New Roman" w:cs="Times New Roman"/>
          <w:b/>
          <w:sz w:val="24"/>
          <w:szCs w:val="24"/>
        </w:rPr>
        <w:t>3.4.</w:t>
      </w:r>
      <w:r w:rsidRPr="008045DD">
        <w:rPr>
          <w:rFonts w:ascii="Times New Roman" w:hAnsi="Times New Roman" w:cs="Times New Roman"/>
          <w:b/>
          <w:sz w:val="24"/>
          <w:szCs w:val="24"/>
        </w:rPr>
        <w:tab/>
      </w:r>
      <w:r w:rsidRPr="008045DD">
        <w:rPr>
          <w:rFonts w:ascii="Times New Roman" w:eastAsia="Calibri" w:hAnsi="Times New Roman" w:cs="Times New Roman"/>
          <w:b/>
          <w:bCs/>
          <w:sz w:val="24"/>
          <w:szCs w:val="24"/>
        </w:rPr>
        <w:t>Д</w:t>
      </w:r>
      <w:r w:rsidR="008045DD">
        <w:rPr>
          <w:rFonts w:ascii="Times New Roman" w:eastAsia="Calibri" w:hAnsi="Times New Roman" w:cs="Times New Roman"/>
          <w:b/>
          <w:bCs/>
          <w:sz w:val="24"/>
          <w:szCs w:val="24"/>
        </w:rPr>
        <w:t>окументооборот</w:t>
      </w:r>
    </w:p>
    <w:p w:rsidR="008045DD" w:rsidRPr="008045DD" w:rsidRDefault="008045DD" w:rsidP="00F604F9">
      <w:pPr>
        <w:spacing w:after="0" w:line="240" w:lineRule="auto"/>
        <w:jc w:val="both"/>
        <w:rPr>
          <w:rFonts w:ascii="Times New Roman" w:eastAsia="Calibri" w:hAnsi="Times New Roman" w:cs="Times New Roman"/>
          <w:b/>
          <w:bCs/>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Главный бухгалтер обеспечивает контроль за отражением на счетах всех хозяйственных операций, представлением оперативной и результативной информации в </w:t>
      </w:r>
      <w:r w:rsidRPr="006532DF">
        <w:rPr>
          <w:rFonts w:ascii="Times New Roman" w:hAnsi="Times New Roman" w:cs="Times New Roman"/>
          <w:sz w:val="24"/>
          <w:szCs w:val="24"/>
        </w:rPr>
        <w:t xml:space="preserve">установленные сроки по графику </w:t>
      </w:r>
      <w:r w:rsidR="004F173A" w:rsidRPr="006532DF">
        <w:rPr>
          <w:rFonts w:ascii="Times New Roman" w:hAnsi="Times New Roman" w:cs="Times New Roman"/>
          <w:sz w:val="24"/>
          <w:szCs w:val="24"/>
        </w:rPr>
        <w:t>документооборота.</w:t>
      </w:r>
      <w:r w:rsidR="004F173A">
        <w:rPr>
          <w:rFonts w:ascii="Times New Roman" w:hAnsi="Times New Roman" w:cs="Times New Roman"/>
          <w:sz w:val="24"/>
          <w:szCs w:val="24"/>
        </w:rPr>
        <w:t xml:space="preserve"> </w:t>
      </w:r>
      <w:r w:rsidRPr="00ED6CFD">
        <w:rPr>
          <w:rFonts w:ascii="Times New Roman" w:hAnsi="Times New Roman" w:cs="Times New Roman"/>
          <w:sz w:val="24"/>
          <w:szCs w:val="24"/>
        </w:rPr>
        <w:t>Ответственность</w:t>
      </w:r>
      <w:r w:rsidRPr="00DB22C2">
        <w:rPr>
          <w:rFonts w:ascii="Times New Roman" w:hAnsi="Times New Roman" w:cs="Times New Roman"/>
          <w:sz w:val="24"/>
          <w:szCs w:val="24"/>
        </w:rPr>
        <w:t xml:space="preserve"> за соблюдением графика документооборота, а также за своевременное и доброкачественное создание документов, передачу их для отражения в бухгалтерском учете и отчетности, за достоверность содержащихся в документах данных несут лица, создавшие и подписавшие эти документы.</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установленной в рамках документооборота периодичности формирования регистров бухгалтерского учета (Журналов операций) по первичным (сводным) электронным документам, принятым к учету и относящимся к соответствующему регистру бухгалтерского учета (Журналу операций), формируется реестр электронных документов.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Формы первичных (сводных) учетных документов оформляются в соответствии с </w:t>
      </w:r>
      <w:r w:rsidRPr="00ED6CFD">
        <w:rPr>
          <w:rFonts w:ascii="Times New Roman" w:hAnsi="Times New Roman" w:cs="Times New Roman"/>
          <w:sz w:val="24"/>
          <w:szCs w:val="24"/>
        </w:rPr>
        <w:t>Приложением № 5 «</w:t>
      </w:r>
      <w:r w:rsidRPr="00DB22C2">
        <w:rPr>
          <w:rFonts w:ascii="Times New Roman" w:hAnsi="Times New Roman" w:cs="Times New Roman"/>
          <w:sz w:val="24"/>
          <w:szCs w:val="24"/>
        </w:rPr>
        <w:t>Порядок документооборота» настоящей Учетной политики.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завершении текущего финансового года обороты по счетам, отражающим увеличение и уменьшение активов и обязательств, в регистры бухгалтерского учета очередного финансового года не переходят.</w:t>
      </w:r>
    </w:p>
    <w:p w:rsidR="00FD006C" w:rsidRPr="00FD006C" w:rsidRDefault="00C81214" w:rsidP="00FD006C">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Порядок документооборота учреждения осуществляется в соответствии с Приказом Минфина России от 01.12.2010 N 157н (ред. №64н от 31.03.2018)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Приказом Минфина России от 06.12.2010 N 162н (ред. от 31.03.2018) "Об утверждении Плана счетов бюджетного учета Инструкции по его применению", Приказом Минфина России от 30.03.2015 N 52н (ред. от 17.11.2017)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Приказом Минфина России от 31 декабря 2016 г. N 256н , №257н," №258н, № 259н, № 260н « Об утверждении федерального стандарта бухгалтерского учета для организаций государственного сектора "Концептуальные основы бухгалтерского учета и </w:t>
      </w:r>
      <w:r w:rsidRPr="00DB22C2">
        <w:rPr>
          <w:rFonts w:ascii="Times New Roman" w:hAnsi="Times New Roman" w:cs="Times New Roman"/>
          <w:sz w:val="24"/>
          <w:szCs w:val="24"/>
        </w:rPr>
        <w:lastRenderedPageBreak/>
        <w:t>отчетности"»</w:t>
      </w:r>
      <w:r w:rsidR="008045DD">
        <w:rPr>
          <w:rFonts w:ascii="Times New Roman" w:hAnsi="Times New Roman" w:cs="Times New Roman"/>
          <w:sz w:val="24"/>
          <w:szCs w:val="24"/>
        </w:rPr>
        <w:t>,</w:t>
      </w:r>
      <w:r w:rsidRPr="00DB22C2">
        <w:rPr>
          <w:rFonts w:ascii="Times New Roman" w:hAnsi="Times New Roman" w:cs="Times New Roman"/>
          <w:sz w:val="24"/>
          <w:szCs w:val="24"/>
        </w:rPr>
        <w:t xml:space="preserve"> Стандарт «Основные средства», Стандарт «Представление бухгалтерско</w:t>
      </w:r>
      <w:proofErr w:type="gramStart"/>
      <w:r w:rsidRPr="00DB22C2">
        <w:rPr>
          <w:rFonts w:ascii="Times New Roman" w:hAnsi="Times New Roman" w:cs="Times New Roman"/>
          <w:sz w:val="24"/>
          <w:szCs w:val="24"/>
        </w:rPr>
        <w:t>й(</w:t>
      </w:r>
      <w:proofErr w:type="gramEnd"/>
      <w:r w:rsidRPr="00DB22C2">
        <w:rPr>
          <w:rFonts w:ascii="Times New Roman" w:hAnsi="Times New Roman" w:cs="Times New Roman"/>
          <w:sz w:val="24"/>
          <w:szCs w:val="24"/>
        </w:rPr>
        <w:t>финансовой) отчетности.</w:t>
      </w:r>
      <w:r w:rsidR="00992B0B">
        <w:rPr>
          <w:rFonts w:ascii="Times New Roman" w:hAnsi="Times New Roman" w:cs="Times New Roman"/>
          <w:sz w:val="24"/>
          <w:szCs w:val="24"/>
        </w:rPr>
        <w:t xml:space="preserve"> </w:t>
      </w:r>
      <w:r w:rsidR="00FD006C" w:rsidRPr="00FD006C">
        <w:rPr>
          <w:rFonts w:ascii="Times New Roman" w:hAnsi="Times New Roman" w:cs="Times New Roman"/>
          <w:sz w:val="24"/>
          <w:szCs w:val="24"/>
        </w:rPr>
        <w:t>В график электронного документооборота на 2024 год включ</w:t>
      </w:r>
      <w:r w:rsidR="00FD006C">
        <w:rPr>
          <w:rFonts w:ascii="Times New Roman" w:hAnsi="Times New Roman" w:cs="Times New Roman"/>
          <w:sz w:val="24"/>
          <w:szCs w:val="24"/>
        </w:rPr>
        <w:t>ено</w:t>
      </w:r>
      <w:r w:rsidR="00FD006C" w:rsidRPr="00FD006C">
        <w:rPr>
          <w:rFonts w:ascii="Times New Roman" w:hAnsi="Times New Roman" w:cs="Times New Roman"/>
          <w:sz w:val="24"/>
          <w:szCs w:val="24"/>
        </w:rPr>
        <w:t xml:space="preserve"> 16 новых электронных документов учета, введенных приказами Минфина № 157н и №100н. следующие формы:</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приеме-передаче нефинансовых активов (ф. 0510448);</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Накладная на внутреннее перемещение объектов нефинансовых активов (ф. 0510450);</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Требование-накладная (ф. 0510451);</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приемки товаров, работ, услуг (ф. 0510452);</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Извещение о трансферте, передаваемом с условием (ф. 0510453);</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Заявка-обоснование закупки товаров, работ, услуг малого объема через подотчетное лицо (ф. 0510521);</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списании объектов нефинансовых активов (кроме транспортных средств) (ф. 0510454);</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списании транспортного средства (ф. 0510456);</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Накладная на отпуск материальных ценностей на сторону (ф. 0510458);</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списании материальных запасов (ф. 0510460);</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списании бланков строгой отчетности (ф. 0510461);</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Акт о результатах инвентаризации (ф. 0510463);</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Карточка учета капитальных вложений (ф. 0509211);</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Карточка учета права пользования нефинансовым активом (ф. 0509214);</w:t>
      </w:r>
    </w:p>
    <w:p w:rsidR="00FD006C" w:rsidRPr="00FD006C"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Инвентарная карточка учета нефинансовых активов (ф. 0509215);</w:t>
      </w:r>
    </w:p>
    <w:p w:rsidR="00C81214" w:rsidRDefault="00FD006C" w:rsidP="00FD006C">
      <w:pPr>
        <w:spacing w:after="0" w:line="240" w:lineRule="auto"/>
        <w:ind w:firstLine="708"/>
        <w:jc w:val="both"/>
        <w:rPr>
          <w:rFonts w:ascii="Times New Roman" w:hAnsi="Times New Roman" w:cs="Times New Roman"/>
          <w:sz w:val="24"/>
          <w:szCs w:val="24"/>
        </w:rPr>
      </w:pPr>
      <w:r w:rsidRPr="00FD006C">
        <w:rPr>
          <w:rFonts w:ascii="Times New Roman" w:hAnsi="Times New Roman" w:cs="Times New Roman"/>
          <w:sz w:val="24"/>
          <w:szCs w:val="24"/>
        </w:rPr>
        <w:t>Инвентарная карточка группового учета нефинансовых активов (ф. 0509216)</w:t>
      </w:r>
      <w:r w:rsidR="00992B0B">
        <w:rPr>
          <w:rFonts w:ascii="Times New Roman" w:hAnsi="Times New Roman" w:cs="Times New Roman"/>
          <w:sz w:val="24"/>
          <w:szCs w:val="24"/>
        </w:rPr>
        <w:t xml:space="preserve"> </w:t>
      </w:r>
    </w:p>
    <w:p w:rsidR="004F173A" w:rsidRPr="00DB22C2" w:rsidRDefault="004F173A" w:rsidP="00F604F9">
      <w:pPr>
        <w:spacing w:after="0" w:line="240" w:lineRule="auto"/>
        <w:ind w:firstLine="708"/>
        <w:jc w:val="both"/>
        <w:rPr>
          <w:rFonts w:ascii="Times New Roman" w:hAnsi="Times New Roman" w:cs="Times New Roman"/>
          <w:sz w:val="24"/>
          <w:szCs w:val="24"/>
        </w:rPr>
      </w:pPr>
    </w:p>
    <w:p w:rsidR="00C81214" w:rsidRDefault="0027336B" w:rsidP="00F604F9">
      <w:pPr>
        <w:spacing w:after="0" w:line="240" w:lineRule="auto"/>
        <w:jc w:val="both"/>
        <w:rPr>
          <w:rFonts w:ascii="Times New Roman" w:hAnsi="Times New Roman" w:cs="Times New Roman"/>
          <w:b/>
          <w:sz w:val="24"/>
          <w:szCs w:val="24"/>
        </w:rPr>
      </w:pPr>
      <w:r w:rsidRPr="008045DD">
        <w:rPr>
          <w:rFonts w:ascii="Times New Roman" w:hAnsi="Times New Roman" w:cs="Times New Roman"/>
          <w:b/>
          <w:sz w:val="24"/>
          <w:szCs w:val="24"/>
        </w:rPr>
        <w:t>3.</w:t>
      </w:r>
      <w:r w:rsidR="00C81214" w:rsidRPr="008045DD">
        <w:rPr>
          <w:rFonts w:ascii="Times New Roman" w:hAnsi="Times New Roman" w:cs="Times New Roman"/>
          <w:b/>
          <w:sz w:val="24"/>
          <w:szCs w:val="24"/>
        </w:rPr>
        <w:t>5. Рабочий план счетов</w:t>
      </w:r>
    </w:p>
    <w:p w:rsidR="008045DD" w:rsidRPr="008045DD" w:rsidRDefault="008045DD"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Бухгалтерский учет осуществляется в соответствии с Рабочим планом счетов, включающим в себя аналитические коды видов поступлений - доходов, иных поступлений и аналитические коды вида выбытий - расходов, иных выплат, соответствующих кодам (составным частям кодов) бюджетной классификации Российской Федерации.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Рабочий план счетов(Приложение №4) Учреждения разработан в соответствии с правилами формирования номеров счетов бюджетного учета с учетом изменений требований к бухгалтерскому учету, установленных нормативными правовыми актами, регулирующими ведение бухгалтерского учета, формирование бухгалтерской(финансовой) отчетности организациями согласно, применяемых в 2018 году федеральных стандартов бухгалтерского учета и изменений в Планы счетов, утвержденных приказами Министерства финансов Российской Федерации.: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64н «О внесении изменений в приложения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1, № 2 к приказу Минфина России от 01.12.2010 № 157н «Об утверждении Единого плана счетов бухгалтерского учета для органов государственной власти, органов местного самоуправления, органов управления государс</w:t>
      </w:r>
      <w:r w:rsidR="0027336B">
        <w:rPr>
          <w:rFonts w:ascii="Times New Roman" w:hAnsi="Times New Roman" w:cs="Times New Roman"/>
          <w:sz w:val="24"/>
          <w:szCs w:val="24"/>
        </w:rPr>
        <w:t>твенными внебюджетными фондами, государственных</w:t>
      </w:r>
      <w:r w:rsidR="0027336B">
        <w:rPr>
          <w:rFonts w:ascii="Times New Roman" w:hAnsi="Times New Roman" w:cs="Times New Roman"/>
          <w:sz w:val="24"/>
          <w:szCs w:val="24"/>
        </w:rPr>
        <w:tab/>
        <w:t>академий</w:t>
      </w:r>
      <w:r w:rsidR="0027336B">
        <w:rPr>
          <w:rFonts w:ascii="Times New Roman" w:hAnsi="Times New Roman" w:cs="Times New Roman"/>
          <w:sz w:val="24"/>
          <w:szCs w:val="24"/>
        </w:rPr>
        <w:tab/>
        <w:t xml:space="preserve">наук, </w:t>
      </w:r>
      <w:r w:rsidRPr="00DB22C2">
        <w:rPr>
          <w:rFonts w:ascii="Times New Roman" w:hAnsi="Times New Roman" w:cs="Times New Roman"/>
          <w:sz w:val="24"/>
          <w:szCs w:val="24"/>
        </w:rPr>
        <w:t>государственных(муниципальных)учреждений и Инструкции по его применению» (далее -Приказ № 64н).</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65н «О внесении изменений в приложения к приказу Минфина РФ от 6 декабря 2010г. № 162н «Об утверждении Плана счетов бюджетного учета и Инструкции по его применению».</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Приказ Минфина России от 31.03.2018 № 66н «О внесении изменений в приложения к приказу Минфина России от 16.12.2010 № 174н «Об утверждении Плана счетов бухгалтерского учета бюджетных учреждений и Инструкции по их применению». Номер Рабочего плана счетов состоит из двадцати шести разрядов. Аналитические коды в номере счета Рабочего плана счетов отражают:</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1-17 разрядах - аналитический код по классификационному признаку поступлений и выбытий;</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18 разряде - код вида финансового обеспечения (деятельности);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19-21 разряд - код синтетического счета Плана счетов бухгалтерского (бюджетного) учета;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22-23 разряд - код аналитического счета Плана счетов бухгалтерского (бюджетного) учета;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24-26 разряд - аналитический код вида поступлений, выбытий объекта учета (коды классификации операций сектора государственного управления (КОСГУ)).</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В 18-м разряде номера Рабочего плана счетов применяются следующие коды вида финансового обеспечения:</w:t>
      </w:r>
    </w:p>
    <w:p w:rsidR="00C81214" w:rsidRPr="00DB22C2" w:rsidRDefault="00C81214" w:rsidP="00ED7CB0">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Учреждение, при формировании рабочего плана счетов, применяет следующие коды вида финансового обеспечения(деятельности):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5C6C">
        <w:rPr>
          <w:rFonts w:ascii="Times New Roman" w:hAnsi="Times New Roman" w:cs="Times New Roman"/>
          <w:sz w:val="24"/>
          <w:szCs w:val="24"/>
        </w:rPr>
        <w:t>1</w:t>
      </w:r>
      <w:r w:rsidRPr="00DB22C2">
        <w:rPr>
          <w:rFonts w:ascii="Times New Roman" w:hAnsi="Times New Roman" w:cs="Times New Roman"/>
          <w:sz w:val="24"/>
          <w:szCs w:val="24"/>
        </w:rPr>
        <w:t>» муниципальный бюджет</w:t>
      </w:r>
      <w:r w:rsidR="00DF5C6C">
        <w:rPr>
          <w:rFonts w:ascii="Times New Roman" w:hAnsi="Times New Roman" w:cs="Times New Roman"/>
          <w:sz w:val="24"/>
          <w:szCs w:val="24"/>
        </w:rPr>
        <w:t xml:space="preserve"> (для казенного учреждения)</w:t>
      </w:r>
      <w:r w:rsidRPr="00DB22C2">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 приносящая доход деятельность;</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«3» средства во временном распоряжении;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 субсидии на выполнение муниципального задания;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«5» субсидии на иные цели.</w:t>
      </w:r>
    </w:p>
    <w:p w:rsidR="00C81214"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Основание: пункт 21 Инструкции к Единому плану счетов № 157н.</w:t>
      </w:r>
    </w:p>
    <w:p w:rsidR="00ED7CB0" w:rsidRPr="00DB22C2" w:rsidRDefault="00ED7CB0" w:rsidP="00F604F9">
      <w:pPr>
        <w:spacing w:after="0" w:line="240" w:lineRule="auto"/>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3.6.</w:t>
      </w:r>
      <w:r w:rsidRPr="00ED7CB0">
        <w:rPr>
          <w:rFonts w:ascii="Times New Roman" w:hAnsi="Times New Roman" w:cs="Times New Roman"/>
          <w:b/>
          <w:sz w:val="24"/>
          <w:szCs w:val="24"/>
        </w:rPr>
        <w:tab/>
        <w:t>Формирование отчетности</w:t>
      </w:r>
    </w:p>
    <w:p w:rsidR="00ED7CB0" w:rsidRPr="00ED7CB0" w:rsidRDefault="00ED7CB0"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Бухгалтерская (финансовая) отчетность формируется на основании данных бухгалтерского учета.</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Составление отчетности производится в соответствии с приказом Минфина России от 25.03.2011 № 33н «Инструкция о порядке составления, представления годовой, квартальной бухгалтерской отчетности государственных(муниципальных) бюджетных и автономных учреждений». Месячная, квартальная и годовая отчетность формируется на бумажных носителях и в электронном виде. Перечень форм регламентированной бюджетной отчетности учреждения, лицо ответственное за их своевременное и достоверное предоставление адресату приведены в Приложении №3 к настоящей учетной политике. Отчетность представляется главному распорядителю бюджетных средств в сроки, установленными нормативными документами Российской Федерации, с использованием электронных средств связи и каналов для передачи информации, после утверждения руководителем - главным бухгалтером. Представление налоговой и иной отчетности осуществляется в сроки, установленными нормативными документами Российской Федерации.</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Бухгалтерская (финансовая) отчетность составляется и представляется на русском языке с отражением показателей в валюте Российской Федерации.</w:t>
      </w:r>
    </w:p>
    <w:p w:rsidR="00ED7CB0" w:rsidRPr="00DB22C2" w:rsidRDefault="00ED7CB0"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3.7.</w:t>
      </w:r>
      <w:r w:rsidRPr="00ED7CB0">
        <w:rPr>
          <w:rFonts w:ascii="Times New Roman" w:hAnsi="Times New Roman" w:cs="Times New Roman"/>
          <w:b/>
          <w:sz w:val="24"/>
          <w:szCs w:val="24"/>
        </w:rPr>
        <w:tab/>
        <w:t>Способ обработки и хранения документов</w:t>
      </w:r>
    </w:p>
    <w:p w:rsidR="00ED7CB0" w:rsidRPr="00ED7CB0" w:rsidRDefault="00ED7CB0" w:rsidP="00F604F9">
      <w:pPr>
        <w:spacing w:after="0" w:line="240" w:lineRule="auto"/>
        <w:jc w:val="both"/>
        <w:rPr>
          <w:rFonts w:ascii="Times New Roman" w:hAnsi="Times New Roman" w:cs="Times New Roman"/>
          <w:b/>
          <w:sz w:val="24"/>
          <w:szCs w:val="24"/>
        </w:rPr>
      </w:pP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применяется автоматизированный способ ведения бухгалтерского учета с использованием программных продуктов:</w:t>
      </w:r>
    </w:p>
    <w:p w:rsidR="0068410A" w:rsidRPr="00DB22C2" w:rsidRDefault="0068410A" w:rsidP="00F604F9">
      <w:pPr>
        <w:spacing w:after="0" w:line="240" w:lineRule="auto"/>
        <w:ind w:firstLine="708"/>
        <w:jc w:val="both"/>
        <w:rPr>
          <w:rFonts w:ascii="Times New Roman" w:hAnsi="Times New Roman" w:cs="Times New Roman"/>
          <w:sz w:val="24"/>
          <w:szCs w:val="24"/>
        </w:rPr>
      </w:pPr>
    </w:p>
    <w:tbl>
      <w:tblPr>
        <w:tblW w:w="9581" w:type="dxa"/>
        <w:tblInd w:w="10" w:type="dxa"/>
        <w:tblLayout w:type="fixed"/>
        <w:tblCellMar>
          <w:left w:w="10" w:type="dxa"/>
          <w:right w:w="10" w:type="dxa"/>
        </w:tblCellMar>
        <w:tblLook w:val="04A0" w:firstRow="1" w:lastRow="0" w:firstColumn="1" w:lastColumn="0" w:noHBand="0" w:noVBand="1"/>
      </w:tblPr>
      <w:tblGrid>
        <w:gridCol w:w="4786"/>
        <w:gridCol w:w="4795"/>
      </w:tblGrid>
      <w:tr w:rsidR="00C81214" w:rsidRPr="00DB22C2" w:rsidTr="00ED7CB0">
        <w:trPr>
          <w:trHeight w:hRule="exact" w:val="578"/>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ind w:right="300"/>
              <w:jc w:val="both"/>
              <w:rPr>
                <w:rFonts w:ascii="Times New Roman" w:hAnsi="Times New Roman" w:cs="Times New Roman"/>
                <w:sz w:val="24"/>
                <w:szCs w:val="24"/>
              </w:rPr>
            </w:pPr>
            <w:r w:rsidRPr="00ED7CB0">
              <w:rPr>
                <w:rStyle w:val="22"/>
                <w:rFonts w:ascii="Times New Roman" w:hAnsi="Times New Roman" w:cs="Times New Roman"/>
                <w:sz w:val="24"/>
                <w:szCs w:val="24"/>
                <w:u w:val="none"/>
              </w:rPr>
              <w:t>Наименование раздела учета</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ED7CB0" w:rsidRDefault="00C81214" w:rsidP="00ED7CB0">
            <w:pPr>
              <w:spacing w:after="0" w:line="240" w:lineRule="auto"/>
              <w:jc w:val="both"/>
              <w:rPr>
                <w:rFonts w:ascii="Times New Roman" w:hAnsi="Times New Roman" w:cs="Times New Roman"/>
                <w:sz w:val="24"/>
                <w:szCs w:val="24"/>
                <w:highlight w:val="yellow"/>
              </w:rPr>
            </w:pPr>
            <w:r w:rsidRPr="00ED7CB0">
              <w:rPr>
                <w:rStyle w:val="22"/>
                <w:rFonts w:ascii="Times New Roman" w:hAnsi="Times New Roman" w:cs="Times New Roman"/>
                <w:sz w:val="24"/>
                <w:szCs w:val="24"/>
                <w:u w:val="none"/>
              </w:rPr>
              <w:t>Наименование программного продукта</w:t>
            </w:r>
          </w:p>
        </w:tc>
      </w:tr>
      <w:tr w:rsidR="00C81214" w:rsidRPr="00DB22C2" w:rsidTr="00ED7CB0">
        <w:trPr>
          <w:trHeight w:hRule="exact" w:val="557"/>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Бухгалтерский учет</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8D56DF" w:rsidRDefault="00C81214" w:rsidP="00F604F9">
            <w:pPr>
              <w:spacing w:after="0" w:line="240" w:lineRule="auto"/>
              <w:jc w:val="both"/>
              <w:rPr>
                <w:rFonts w:ascii="Times New Roman" w:hAnsi="Times New Roman" w:cs="Times New Roman"/>
                <w:sz w:val="24"/>
                <w:szCs w:val="24"/>
                <w:highlight w:val="yellow"/>
              </w:rPr>
            </w:pPr>
            <w:r w:rsidRPr="00DA5AAC">
              <w:rPr>
                <w:rStyle w:val="22"/>
                <w:rFonts w:ascii="Times New Roman" w:hAnsi="Times New Roman" w:cs="Times New Roman"/>
                <w:sz w:val="24"/>
                <w:szCs w:val="24"/>
              </w:rPr>
              <w:t xml:space="preserve">1С8: Бухгалтерия государственного </w:t>
            </w:r>
            <w:r w:rsidRPr="00ED7CB0">
              <w:rPr>
                <w:rStyle w:val="22"/>
                <w:rFonts w:ascii="Times New Roman" w:hAnsi="Times New Roman" w:cs="Times New Roman"/>
                <w:sz w:val="24"/>
                <w:szCs w:val="24"/>
                <w:u w:val="none"/>
              </w:rPr>
              <w:t>учреждения</w:t>
            </w:r>
          </w:p>
        </w:tc>
      </w:tr>
      <w:tr w:rsidR="00C81214" w:rsidRPr="00DB22C2" w:rsidTr="00ED7CB0">
        <w:trPr>
          <w:trHeight w:hRule="exact" w:val="935"/>
        </w:trPr>
        <w:tc>
          <w:tcPr>
            <w:tcW w:w="4786" w:type="dxa"/>
            <w:tcBorders>
              <w:top w:val="single" w:sz="4" w:space="0" w:color="auto"/>
              <w:left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Налоговый учет</w:t>
            </w:r>
          </w:p>
        </w:tc>
        <w:tc>
          <w:tcPr>
            <w:tcW w:w="4795" w:type="dxa"/>
            <w:tcBorders>
              <w:top w:val="single" w:sz="4" w:space="0" w:color="auto"/>
              <w:left w:val="single" w:sz="4" w:space="0" w:color="auto"/>
              <w:right w:val="single" w:sz="4" w:space="0" w:color="auto"/>
            </w:tcBorders>
            <w:shd w:val="clear" w:color="auto" w:fill="FFFFFF"/>
            <w:vAlign w:val="bottom"/>
          </w:tcPr>
          <w:p w:rsidR="00C81214" w:rsidRPr="00DA5AAC" w:rsidRDefault="00C81214" w:rsidP="00F604F9">
            <w:pPr>
              <w:spacing w:after="0" w:line="240" w:lineRule="auto"/>
              <w:jc w:val="both"/>
              <w:rPr>
                <w:rStyle w:val="22"/>
                <w:rFonts w:ascii="Times New Roman" w:hAnsi="Times New Roman" w:cs="Times New Roman"/>
                <w:sz w:val="24"/>
                <w:szCs w:val="24"/>
              </w:rPr>
            </w:pPr>
            <w:r w:rsidRPr="00DA5AAC">
              <w:rPr>
                <w:rStyle w:val="22"/>
                <w:rFonts w:ascii="Times New Roman" w:hAnsi="Times New Roman" w:cs="Times New Roman"/>
                <w:sz w:val="24"/>
                <w:szCs w:val="24"/>
              </w:rPr>
              <w:t>1С8: Бухгалтерия государственного учреждения</w:t>
            </w:r>
            <w:r w:rsidR="00DA5AAC" w:rsidRPr="00DA5AAC">
              <w:rPr>
                <w:rStyle w:val="22"/>
                <w:rFonts w:ascii="Times New Roman" w:hAnsi="Times New Roman" w:cs="Times New Roman"/>
                <w:sz w:val="24"/>
                <w:szCs w:val="24"/>
              </w:rPr>
              <w:t>, Контур</w:t>
            </w:r>
            <w:r w:rsidR="00DA5AAC">
              <w:rPr>
                <w:rStyle w:val="22"/>
                <w:rFonts w:ascii="Times New Roman" w:hAnsi="Times New Roman" w:cs="Times New Roman"/>
                <w:sz w:val="24"/>
                <w:szCs w:val="24"/>
              </w:rPr>
              <w:t xml:space="preserve"> –</w:t>
            </w:r>
            <w:r w:rsidR="00DA5AAC" w:rsidRPr="00DA5AAC">
              <w:rPr>
                <w:rStyle w:val="22"/>
                <w:rFonts w:ascii="Times New Roman" w:hAnsi="Times New Roman" w:cs="Times New Roman"/>
                <w:sz w:val="24"/>
                <w:szCs w:val="24"/>
              </w:rPr>
              <w:t xml:space="preserve"> Экстерн, </w:t>
            </w:r>
            <w:r w:rsidR="00DA5AAC" w:rsidRPr="00ED7CB0">
              <w:rPr>
                <w:rStyle w:val="22"/>
                <w:rFonts w:ascii="Times New Roman" w:hAnsi="Times New Roman" w:cs="Times New Roman"/>
                <w:sz w:val="24"/>
                <w:szCs w:val="24"/>
                <w:u w:val="none"/>
              </w:rPr>
              <w:t>Налогоплательщик</w:t>
            </w:r>
          </w:p>
          <w:p w:rsidR="00DA5AAC" w:rsidRPr="00DA5AAC" w:rsidRDefault="00DA5AAC" w:rsidP="00F604F9">
            <w:pPr>
              <w:spacing w:after="0" w:line="240" w:lineRule="auto"/>
              <w:jc w:val="both"/>
              <w:rPr>
                <w:rFonts w:ascii="Times New Roman" w:hAnsi="Times New Roman" w:cs="Times New Roman"/>
                <w:sz w:val="24"/>
                <w:szCs w:val="24"/>
              </w:rPr>
            </w:pPr>
          </w:p>
        </w:tc>
      </w:tr>
      <w:tr w:rsidR="00C81214" w:rsidRPr="00DB22C2" w:rsidTr="00C81214">
        <w:trPr>
          <w:trHeight w:hRule="exact" w:val="394"/>
        </w:trPr>
        <w:tc>
          <w:tcPr>
            <w:tcW w:w="4786" w:type="dxa"/>
            <w:tcBorders>
              <w:top w:val="single" w:sz="4" w:space="0" w:color="auto"/>
              <w:left w:val="single" w:sz="4" w:space="0" w:color="auto"/>
              <w:bottom w:val="single" w:sz="4" w:space="0" w:color="auto"/>
            </w:tcBorders>
            <w:shd w:val="clear" w:color="auto" w:fill="FFFFFF"/>
          </w:tcPr>
          <w:p w:rsidR="00C81214" w:rsidRPr="00ED7CB0" w:rsidRDefault="00C81214"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Расчеты с персоналом</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C81214" w:rsidRPr="00ED7CB0" w:rsidRDefault="00DA5AAC" w:rsidP="00F604F9">
            <w:pPr>
              <w:spacing w:after="0" w:line="240" w:lineRule="auto"/>
              <w:jc w:val="both"/>
              <w:rPr>
                <w:rFonts w:ascii="Times New Roman" w:hAnsi="Times New Roman" w:cs="Times New Roman"/>
                <w:sz w:val="24"/>
                <w:szCs w:val="24"/>
              </w:rPr>
            </w:pPr>
            <w:r w:rsidRPr="00ED7CB0">
              <w:rPr>
                <w:rStyle w:val="22"/>
                <w:rFonts w:ascii="Times New Roman" w:hAnsi="Times New Roman" w:cs="Times New Roman"/>
                <w:sz w:val="24"/>
                <w:szCs w:val="24"/>
                <w:u w:val="none"/>
              </w:rPr>
              <w:t>1С8.3</w:t>
            </w:r>
            <w:r w:rsidR="00ED7CB0">
              <w:rPr>
                <w:rStyle w:val="22"/>
                <w:rFonts w:ascii="Times New Roman" w:hAnsi="Times New Roman" w:cs="Times New Roman"/>
                <w:sz w:val="24"/>
                <w:szCs w:val="24"/>
                <w:u w:val="none"/>
              </w:rPr>
              <w:t>:</w:t>
            </w:r>
            <w:r w:rsidRPr="00ED7CB0">
              <w:rPr>
                <w:rStyle w:val="22"/>
                <w:rFonts w:ascii="Times New Roman" w:hAnsi="Times New Roman" w:cs="Times New Roman"/>
                <w:sz w:val="24"/>
                <w:szCs w:val="24"/>
                <w:u w:val="none"/>
              </w:rPr>
              <w:t xml:space="preserve"> </w:t>
            </w:r>
            <w:r w:rsidR="00C81214" w:rsidRPr="00ED7CB0">
              <w:rPr>
                <w:rStyle w:val="22"/>
                <w:rFonts w:ascii="Times New Roman" w:hAnsi="Times New Roman" w:cs="Times New Roman"/>
                <w:sz w:val="24"/>
                <w:szCs w:val="24"/>
                <w:u w:val="none"/>
              </w:rPr>
              <w:t>Зарплата и кадры</w:t>
            </w:r>
          </w:p>
        </w:tc>
      </w:tr>
      <w:tr w:rsidR="00DA5AAC" w:rsidRPr="00DB22C2" w:rsidTr="00C81214">
        <w:trPr>
          <w:trHeight w:hRule="exact" w:val="394"/>
        </w:trPr>
        <w:tc>
          <w:tcPr>
            <w:tcW w:w="4786" w:type="dxa"/>
            <w:tcBorders>
              <w:top w:val="single" w:sz="4" w:space="0" w:color="auto"/>
              <w:left w:val="single" w:sz="4" w:space="0" w:color="auto"/>
              <w:bottom w:val="single" w:sz="4" w:space="0" w:color="auto"/>
            </w:tcBorders>
            <w:shd w:val="clear" w:color="auto" w:fill="FFFFFF"/>
          </w:tcPr>
          <w:p w:rsidR="00DA5AAC" w:rsidRPr="00ED7CB0" w:rsidRDefault="00DA5AAC" w:rsidP="00F604F9">
            <w:pPr>
              <w:spacing w:after="0" w:line="240" w:lineRule="auto"/>
              <w:jc w:val="both"/>
              <w:rPr>
                <w:rStyle w:val="22"/>
                <w:rFonts w:ascii="Times New Roman" w:hAnsi="Times New Roman" w:cs="Times New Roman"/>
                <w:sz w:val="24"/>
                <w:szCs w:val="24"/>
                <w:u w:val="none"/>
              </w:rPr>
            </w:pPr>
            <w:r w:rsidRPr="00ED7CB0">
              <w:rPr>
                <w:rStyle w:val="22"/>
                <w:rFonts w:ascii="Times New Roman" w:hAnsi="Times New Roman" w:cs="Times New Roman"/>
                <w:sz w:val="24"/>
                <w:szCs w:val="24"/>
                <w:u w:val="none"/>
              </w:rPr>
              <w:t>Работа с отчетностью</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DA5AAC" w:rsidRPr="00ED7CB0" w:rsidRDefault="00DA5AAC" w:rsidP="00F604F9">
            <w:pPr>
              <w:spacing w:after="0" w:line="240" w:lineRule="auto"/>
              <w:jc w:val="both"/>
              <w:rPr>
                <w:rStyle w:val="22"/>
                <w:rFonts w:ascii="Times New Roman" w:hAnsi="Times New Roman" w:cs="Times New Roman"/>
                <w:sz w:val="24"/>
                <w:szCs w:val="24"/>
                <w:u w:val="none"/>
              </w:rPr>
            </w:pPr>
            <w:r w:rsidRPr="00ED7CB0">
              <w:rPr>
                <w:rStyle w:val="22"/>
                <w:rFonts w:ascii="Times New Roman" w:hAnsi="Times New Roman" w:cs="Times New Roman"/>
                <w:sz w:val="24"/>
                <w:szCs w:val="24"/>
                <w:u w:val="none"/>
              </w:rPr>
              <w:t xml:space="preserve">Электронный бюджет, Свод – Смарт </w:t>
            </w:r>
          </w:p>
        </w:tc>
      </w:tr>
    </w:tbl>
    <w:p w:rsidR="00ED7CB0" w:rsidRDefault="00ED7CB0" w:rsidP="00F604F9">
      <w:pPr>
        <w:spacing w:after="0" w:line="240" w:lineRule="auto"/>
        <w:ind w:firstLine="708"/>
        <w:jc w:val="both"/>
        <w:rPr>
          <w:rFonts w:ascii="Times New Roman" w:hAnsi="Times New Roman" w:cs="Times New Roman"/>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применяется комплексный способ ввода (вывода) учетной информации: в виде</w:t>
      </w:r>
      <w:r w:rsidR="0027336B">
        <w:rPr>
          <w:rFonts w:ascii="Times New Roman" w:hAnsi="Times New Roman" w:cs="Times New Roman"/>
          <w:sz w:val="24"/>
          <w:szCs w:val="24"/>
        </w:rPr>
        <w:t xml:space="preserve"> </w:t>
      </w:r>
      <w:r w:rsidRPr="00DB22C2">
        <w:rPr>
          <w:rFonts w:ascii="Times New Roman" w:hAnsi="Times New Roman" w:cs="Times New Roman"/>
          <w:sz w:val="24"/>
          <w:szCs w:val="24"/>
        </w:rPr>
        <w:t>электронного документа, подписанного электронной подписью и на бумажных носителях.</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lastRenderedPageBreak/>
        <w:t xml:space="preserve">При отправке электронной отчетности, а также других видов электронного документооборота, между учреждением и контролирующими органами по телекоммуникационным каналам связи документы составляются в форме электронного документа, подписанного квалифицированной электронной подписью. Перечень документов, составляемых в виде электронного документа см в </w:t>
      </w:r>
      <w:r w:rsidRPr="00ED6CFD">
        <w:rPr>
          <w:rFonts w:ascii="Times New Roman" w:hAnsi="Times New Roman" w:cs="Times New Roman"/>
          <w:sz w:val="24"/>
          <w:szCs w:val="24"/>
        </w:rPr>
        <w:t xml:space="preserve">Приложении № 5 </w:t>
      </w:r>
      <w:r w:rsidRPr="00DB22C2">
        <w:rPr>
          <w:rFonts w:ascii="Times New Roman" w:hAnsi="Times New Roman" w:cs="Times New Roman"/>
          <w:sz w:val="24"/>
          <w:szCs w:val="24"/>
        </w:rPr>
        <w:t>настоящей Учетной политики.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целях обеспечения сохранности электронных данных бухгалтерского учета и отчетности:</w:t>
      </w:r>
      <w:r w:rsidR="0027336B">
        <w:rPr>
          <w:rFonts w:ascii="Times New Roman" w:hAnsi="Times New Roman" w:cs="Times New Roman"/>
          <w:sz w:val="24"/>
          <w:szCs w:val="24"/>
        </w:rPr>
        <w:t xml:space="preserve"> </w:t>
      </w:r>
      <w:r w:rsidRPr="00DB22C2">
        <w:rPr>
          <w:rFonts w:ascii="Times New Roman" w:hAnsi="Times New Roman" w:cs="Times New Roman"/>
          <w:sz w:val="24"/>
          <w:szCs w:val="24"/>
        </w:rPr>
        <w:t>на сервере еже</w:t>
      </w:r>
      <w:r w:rsidR="008D56DF">
        <w:rPr>
          <w:rFonts w:ascii="Times New Roman" w:hAnsi="Times New Roman" w:cs="Times New Roman"/>
          <w:sz w:val="24"/>
          <w:szCs w:val="24"/>
        </w:rPr>
        <w:t>недельно</w:t>
      </w:r>
      <w:r w:rsidRPr="00DB22C2">
        <w:rPr>
          <w:rFonts w:ascii="Times New Roman" w:hAnsi="Times New Roman" w:cs="Times New Roman"/>
          <w:sz w:val="24"/>
          <w:szCs w:val="24"/>
        </w:rPr>
        <w:t xml:space="preserve"> производится сохранение резервных копий баз данных</w:t>
      </w:r>
      <w:r w:rsidR="00DA5AAC">
        <w:rPr>
          <w:rFonts w:ascii="Times New Roman" w:hAnsi="Times New Roman" w:cs="Times New Roman"/>
          <w:sz w:val="24"/>
          <w:szCs w:val="24"/>
        </w:rPr>
        <w:t xml:space="preserve"> </w:t>
      </w:r>
      <w:r w:rsidR="00334E60">
        <w:rPr>
          <w:rFonts w:ascii="Times New Roman" w:hAnsi="Times New Roman" w:cs="Times New Roman"/>
          <w:sz w:val="24"/>
          <w:szCs w:val="24"/>
        </w:rPr>
        <w:t xml:space="preserve"> в автоматическом режиме </w:t>
      </w:r>
      <w:r w:rsidR="00DA5AAC">
        <w:rPr>
          <w:rFonts w:ascii="Times New Roman" w:hAnsi="Times New Roman" w:cs="Times New Roman"/>
          <w:sz w:val="24"/>
          <w:szCs w:val="24"/>
        </w:rPr>
        <w:t>(1С</w:t>
      </w:r>
      <w:r w:rsidR="00334E60">
        <w:rPr>
          <w:rFonts w:ascii="Times New Roman" w:hAnsi="Times New Roman" w:cs="Times New Roman"/>
          <w:sz w:val="24"/>
          <w:szCs w:val="24"/>
        </w:rPr>
        <w:t>-</w:t>
      </w:r>
      <w:r w:rsidR="00DA5AAC">
        <w:rPr>
          <w:rFonts w:ascii="Times New Roman" w:hAnsi="Times New Roman" w:cs="Times New Roman"/>
          <w:sz w:val="24"/>
          <w:szCs w:val="24"/>
        </w:rPr>
        <w:t>ЗиК, 1С</w:t>
      </w:r>
      <w:r w:rsidR="00334E60">
        <w:rPr>
          <w:rFonts w:ascii="Times New Roman" w:hAnsi="Times New Roman" w:cs="Times New Roman"/>
          <w:sz w:val="24"/>
          <w:szCs w:val="24"/>
        </w:rPr>
        <w:t>-</w:t>
      </w:r>
      <w:r w:rsidR="00DA5AAC">
        <w:rPr>
          <w:rFonts w:ascii="Times New Roman" w:hAnsi="Times New Roman" w:cs="Times New Roman"/>
          <w:sz w:val="24"/>
          <w:szCs w:val="24"/>
        </w:rPr>
        <w:t>БГУ, Свод-Смарт</w:t>
      </w:r>
      <w:r w:rsidR="00334E60">
        <w:rPr>
          <w:rFonts w:ascii="Times New Roman" w:hAnsi="Times New Roman" w:cs="Times New Roman"/>
          <w:sz w:val="24"/>
          <w:szCs w:val="24"/>
        </w:rPr>
        <w:t>, Бюджет Смарт</w:t>
      </w:r>
      <w:r w:rsidR="00DA5AAC">
        <w:rPr>
          <w:rFonts w:ascii="Times New Roman" w:hAnsi="Times New Roman" w:cs="Times New Roman"/>
          <w:sz w:val="24"/>
          <w:szCs w:val="24"/>
        </w:rPr>
        <w:t>)</w:t>
      </w:r>
      <w:r w:rsidRPr="00DB22C2">
        <w:rPr>
          <w:rFonts w:ascii="Times New Roman" w:hAnsi="Times New Roman" w:cs="Times New Roman"/>
          <w:sz w:val="24"/>
          <w:szCs w:val="24"/>
        </w:rPr>
        <w:t>; по итогам квартала и отчетного года после сдачи отчетности производится запись копии баз данных на внешний носитель.</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Ответственный за обеспечение сохранности электронных данных бухгалтерского учета и отчетности </w:t>
      </w:r>
      <w:r w:rsidR="008D56DF">
        <w:rPr>
          <w:rFonts w:ascii="Times New Roman" w:hAnsi="Times New Roman" w:cs="Times New Roman"/>
          <w:sz w:val="24"/>
          <w:szCs w:val="24"/>
        </w:rPr>
        <w:t xml:space="preserve">инженер – программист МКУ </w:t>
      </w:r>
      <w:r w:rsidR="008D56DF" w:rsidRPr="00DB22C2">
        <w:rPr>
          <w:rFonts w:ascii="Times New Roman" w:hAnsi="Times New Roman" w:cs="Times New Roman"/>
          <w:sz w:val="24"/>
          <w:szCs w:val="24"/>
        </w:rPr>
        <w:t xml:space="preserve">«Обеспечение деятельности УСП администрации МО </w:t>
      </w:r>
      <w:r w:rsidR="008D56DF">
        <w:rPr>
          <w:rFonts w:ascii="Times New Roman" w:hAnsi="Times New Roman" w:cs="Times New Roman"/>
          <w:sz w:val="24"/>
          <w:szCs w:val="24"/>
        </w:rPr>
        <w:t>ЧМР</w:t>
      </w:r>
      <w:r w:rsidR="008D56DF" w:rsidRPr="00DB22C2">
        <w:rPr>
          <w:rFonts w:ascii="Times New Roman" w:hAnsi="Times New Roman" w:cs="Times New Roman"/>
          <w:sz w:val="24"/>
          <w:szCs w:val="24"/>
        </w:rPr>
        <w:t>»</w:t>
      </w:r>
      <w:r w:rsidR="008D56DF">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По письменному запросу других участников фактов хозяйственной жизни, а также по требованию органов, осуществляющих контроль в соответствии с законодательством Российской Федерации </w:t>
      </w:r>
      <w:r w:rsidR="008D56DF">
        <w:rPr>
          <w:rFonts w:ascii="Times New Roman" w:hAnsi="Times New Roman" w:cs="Times New Roman"/>
          <w:sz w:val="24"/>
          <w:szCs w:val="24"/>
        </w:rPr>
        <w:t xml:space="preserve">МКУ </w:t>
      </w:r>
      <w:r w:rsidR="008D56DF" w:rsidRPr="00DB22C2">
        <w:rPr>
          <w:rFonts w:ascii="Times New Roman" w:hAnsi="Times New Roman" w:cs="Times New Roman"/>
          <w:sz w:val="24"/>
          <w:szCs w:val="24"/>
        </w:rPr>
        <w:t xml:space="preserve">«Обеспечение деятельности УСП администрации МО </w:t>
      </w:r>
      <w:r w:rsidR="008D56DF">
        <w:rPr>
          <w:rFonts w:ascii="Times New Roman" w:hAnsi="Times New Roman" w:cs="Times New Roman"/>
          <w:sz w:val="24"/>
          <w:szCs w:val="24"/>
        </w:rPr>
        <w:t>ЧМР</w:t>
      </w:r>
      <w:r w:rsidR="008D56DF" w:rsidRPr="00DB22C2">
        <w:rPr>
          <w:rFonts w:ascii="Times New Roman" w:hAnsi="Times New Roman" w:cs="Times New Roman"/>
          <w:sz w:val="24"/>
          <w:szCs w:val="24"/>
        </w:rPr>
        <w:t>»</w:t>
      </w:r>
      <w:r w:rsidR="008D56DF">
        <w:rPr>
          <w:rFonts w:ascii="Times New Roman" w:hAnsi="Times New Roman" w:cs="Times New Roman"/>
          <w:sz w:val="24"/>
          <w:szCs w:val="24"/>
        </w:rPr>
        <w:t xml:space="preserve"> </w:t>
      </w:r>
      <w:r w:rsidRPr="00DB22C2">
        <w:rPr>
          <w:rFonts w:ascii="Times New Roman" w:hAnsi="Times New Roman" w:cs="Times New Roman"/>
          <w:sz w:val="24"/>
          <w:szCs w:val="24"/>
        </w:rPr>
        <w:t>обязан изготавливать за свой счет копии электронных документов на бумажных носителях (приказ Минфина России от 12.010.2012 № 134н, п.7 инструкции № 157н).</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Первичные учетные документы, регистры бухгалтерского учета, не поименованные в «Перечне документов, составляемых в виде электронного документа» составляются автоматизированным способом, выводятся на бумажный носитель и (или) ручным способом и подписываются исполнителем собственноручно.</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Регистры бухгалтерского учета, составленные автоматизированным способом, распечатываются на бумажных носителях по окончании отчетного периода не позднее 15 числа месяца, следующего за отчетным.</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Первичные (сводные) учетные документы, регистры бухгалтерского и налогового учета, бухгалтерская, налоговая и статистическая отчетность подлежат хранению в учреждении в течение сроков, установленных с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РФ от 25 августа 2010 г. № 558 (с изм. от 16.02.2016).</w:t>
      </w:r>
    </w:p>
    <w:p w:rsidR="00ED7CB0" w:rsidRPr="00DB22C2" w:rsidRDefault="00ED7CB0" w:rsidP="00F604F9">
      <w:pPr>
        <w:spacing w:after="0" w:line="240" w:lineRule="auto"/>
        <w:ind w:firstLine="708"/>
        <w:jc w:val="both"/>
        <w:rPr>
          <w:rFonts w:ascii="Times New Roman" w:hAnsi="Times New Roman" w:cs="Times New Roman"/>
          <w:sz w:val="24"/>
          <w:szCs w:val="24"/>
        </w:rPr>
      </w:pPr>
    </w:p>
    <w:p w:rsidR="00C81214" w:rsidRDefault="00C81214" w:rsidP="00F604F9">
      <w:pPr>
        <w:spacing w:after="0" w:line="240" w:lineRule="auto"/>
        <w:jc w:val="both"/>
        <w:rPr>
          <w:rFonts w:ascii="Times New Roman" w:hAnsi="Times New Roman" w:cs="Times New Roman"/>
          <w:b/>
          <w:sz w:val="24"/>
          <w:szCs w:val="24"/>
        </w:rPr>
      </w:pPr>
      <w:r w:rsidRPr="00ED7CB0">
        <w:rPr>
          <w:rFonts w:ascii="Times New Roman" w:hAnsi="Times New Roman" w:cs="Times New Roman"/>
          <w:b/>
          <w:sz w:val="24"/>
          <w:szCs w:val="24"/>
        </w:rPr>
        <w:t>3.8.</w:t>
      </w:r>
      <w:r w:rsidRPr="00ED7CB0">
        <w:rPr>
          <w:rFonts w:ascii="Times New Roman" w:hAnsi="Times New Roman" w:cs="Times New Roman"/>
          <w:b/>
          <w:sz w:val="24"/>
          <w:szCs w:val="24"/>
        </w:rPr>
        <w:tab/>
        <w:t>Порядок проведения инвентаризации имущества и обязательств</w:t>
      </w:r>
    </w:p>
    <w:p w:rsidR="003462D9" w:rsidRPr="00ED7CB0" w:rsidRDefault="003462D9" w:rsidP="00F604F9">
      <w:pPr>
        <w:spacing w:after="0" w:line="240" w:lineRule="auto"/>
        <w:jc w:val="both"/>
        <w:rPr>
          <w:rFonts w:ascii="Times New Roman" w:hAnsi="Times New Roman" w:cs="Times New Roman"/>
          <w:b/>
          <w:sz w:val="24"/>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Инвентаризация в учреждении проводится в соответствии Методическими указаниями по инвентаризации имущества и финансовых обязательств, утвержденными Приказом Минфина России от 13.06.1995 № 49.</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Для проведения инвентаризации приказом директора создается инвентаризационная комиссия.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Обязательная инвентаризация перед составлением годовой отчетности проводится с учетом следующих положений (п. 1.5 Приказа 49):</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Перед составлением годовой отчетности инвентаризации подлежит все имущество и обязательства как на балансовых, так и на забалансовых счетах (п. 332 Инструкции 157н)</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Инвентаризация имущества перед составлением годовой бюджетной отчетности начинается не ранее 1 </w:t>
      </w:r>
      <w:r w:rsidR="009A4747">
        <w:rPr>
          <w:rFonts w:ascii="Times New Roman" w:hAnsi="Times New Roman" w:cs="Times New Roman"/>
          <w:sz w:val="24"/>
          <w:szCs w:val="24"/>
        </w:rPr>
        <w:t>ноя</w:t>
      </w:r>
      <w:r w:rsidRPr="00DB22C2">
        <w:rPr>
          <w:rFonts w:ascii="Times New Roman" w:hAnsi="Times New Roman" w:cs="Times New Roman"/>
          <w:sz w:val="24"/>
          <w:szCs w:val="24"/>
        </w:rPr>
        <w:t>бря отчетного года; результаты инвентаризации имущества, проведенной в четвертом квартале отчетного года</w:t>
      </w:r>
      <w:r w:rsidR="0038467C">
        <w:rPr>
          <w:rFonts w:ascii="Times New Roman" w:hAnsi="Times New Roman" w:cs="Times New Roman"/>
          <w:sz w:val="24"/>
          <w:szCs w:val="24"/>
        </w:rPr>
        <w:t>,</w:t>
      </w:r>
      <w:r w:rsidRPr="00DB22C2">
        <w:rPr>
          <w:rFonts w:ascii="Times New Roman" w:hAnsi="Times New Roman" w:cs="Times New Roman"/>
          <w:sz w:val="24"/>
          <w:szCs w:val="24"/>
        </w:rPr>
        <w:t xml:space="preserve"> зачитываются в составе годовой инвентаризации имущества</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Инвентаризация основных средств проводится один раз в год, забалансовых счетов не реже 1 раза в 3 года</w:t>
      </w:r>
      <w:r w:rsidR="0038467C">
        <w:rPr>
          <w:rFonts w:ascii="Times New Roman" w:hAnsi="Times New Roman" w:cs="Times New Roman"/>
          <w:sz w:val="24"/>
          <w:szCs w:val="24"/>
        </w:rPr>
        <w:t>;</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Инвентаризация библиотечн</w:t>
      </w:r>
      <w:r w:rsidR="0027336B">
        <w:rPr>
          <w:rFonts w:ascii="Times New Roman" w:hAnsi="Times New Roman" w:cs="Times New Roman"/>
          <w:sz w:val="24"/>
          <w:szCs w:val="24"/>
        </w:rPr>
        <w:t xml:space="preserve">ого фонда учреждения проводится </w:t>
      </w:r>
      <w:r w:rsidRPr="00DB22C2">
        <w:rPr>
          <w:rFonts w:ascii="Times New Roman" w:hAnsi="Times New Roman" w:cs="Times New Roman"/>
          <w:sz w:val="24"/>
          <w:szCs w:val="24"/>
        </w:rPr>
        <w:t>один раз в пять лет</w:t>
      </w:r>
      <w:r w:rsidR="0038467C">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При проведении годовой инвентаризации инвентаризационная комиссия оценивает признаки прекращения признания объектов бухгалтерского учета (п. 47 Приказа 256н). В случае если комиссия не уверена в будущем повышении (снижении) полезного </w:t>
      </w:r>
      <w:r w:rsidRPr="00DB22C2">
        <w:rPr>
          <w:rFonts w:ascii="Times New Roman" w:hAnsi="Times New Roman" w:cs="Times New Roman"/>
          <w:sz w:val="24"/>
          <w:szCs w:val="24"/>
        </w:rPr>
        <w:lastRenderedPageBreak/>
        <w:t>потенциала либо увеличении (уменьшении) будущих экономических выгод по соответствующим инвентаризируемым объектам, выносится рекомендация для руководителя о прекращении признания объекта бухгалтерского учета - в разделе «Результаты инвентаризации» соответствующих инвентаризационных описей.</w:t>
      </w: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Проведение инвентаризации обязательно:</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смене материально ответственных лиц;</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выявлении фактов хищения, злоупотребления или порчи имущества;</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случае стихийного бедствия, пожара или других чрезвычайных ситуаций.</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ликвидации (реорганизации) учреждения.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По результатам инвентаризации председатель инвентаризационной комиссии подготавливает руководителю учреждения предложения:</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отнесению недостач имущества, а также имущества, пришедшего в негодность, на счет виновных лиц либо их списанию (п. 51 Инструкции 157н);</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оприходованию излишков;</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списанию нереальной к взысканию дебиторской и невостребованной кредиторской задолженности</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отнесению на забаланс объектов, не соответствующих критериям актива.</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Документом, подтверждающим утерю полезного потенциала (экономических выгод) необходимо считать инвентаризационную опись, где указан статус объекта и целевая функция. Перевод объекта с балансового учета на забалансовый оформляется бухгалтерской справкой (ф.0504833) или актом на списание объектов нефинансовых активов (ф.0504104).</w:t>
      </w:r>
    </w:p>
    <w:p w:rsidR="0038467C" w:rsidRPr="00DB22C2" w:rsidRDefault="0038467C" w:rsidP="00F604F9">
      <w:pPr>
        <w:spacing w:after="0" w:line="240" w:lineRule="auto"/>
        <w:ind w:firstLine="708"/>
        <w:jc w:val="both"/>
        <w:rPr>
          <w:rFonts w:ascii="Times New Roman" w:hAnsi="Times New Roman" w:cs="Times New Roman"/>
          <w:sz w:val="24"/>
          <w:szCs w:val="24"/>
        </w:rPr>
      </w:pPr>
    </w:p>
    <w:p w:rsidR="00C81214" w:rsidRDefault="006D1C2D" w:rsidP="00F604F9">
      <w:pPr>
        <w:spacing w:after="0" w:line="240" w:lineRule="auto"/>
        <w:jc w:val="both"/>
        <w:rPr>
          <w:rFonts w:ascii="Times New Roman" w:hAnsi="Times New Roman" w:cs="Times New Roman"/>
          <w:b/>
          <w:sz w:val="28"/>
          <w:szCs w:val="28"/>
          <w:u w:val="single"/>
        </w:rPr>
      </w:pPr>
      <w:r w:rsidRPr="006D1C2D">
        <w:rPr>
          <w:rFonts w:ascii="Times New Roman" w:hAnsi="Times New Roman" w:cs="Times New Roman"/>
          <w:b/>
          <w:sz w:val="28"/>
          <w:szCs w:val="28"/>
        </w:rPr>
        <w:t xml:space="preserve">Раздел </w:t>
      </w:r>
      <w:r w:rsidR="00C81214" w:rsidRPr="006D1C2D">
        <w:rPr>
          <w:rFonts w:ascii="Times New Roman" w:hAnsi="Times New Roman" w:cs="Times New Roman"/>
          <w:b/>
          <w:sz w:val="28"/>
          <w:szCs w:val="28"/>
        </w:rPr>
        <w:t>4.</w:t>
      </w:r>
      <w:r w:rsidR="00C81214" w:rsidRPr="006D1C2D">
        <w:rPr>
          <w:rFonts w:ascii="Times New Roman" w:hAnsi="Times New Roman" w:cs="Times New Roman"/>
          <w:b/>
          <w:sz w:val="28"/>
          <w:szCs w:val="28"/>
        </w:rPr>
        <w:tab/>
      </w:r>
      <w:r w:rsidR="00C81214" w:rsidRPr="005C3603">
        <w:rPr>
          <w:rFonts w:ascii="Times New Roman" w:hAnsi="Times New Roman" w:cs="Times New Roman"/>
          <w:b/>
          <w:sz w:val="28"/>
          <w:szCs w:val="28"/>
          <w:u w:val="single"/>
        </w:rPr>
        <w:t>Методологический раздел для целей бухгалтерского учета.</w:t>
      </w:r>
    </w:p>
    <w:p w:rsidR="0038467C" w:rsidRPr="005C3603" w:rsidRDefault="0038467C" w:rsidP="00F604F9">
      <w:pPr>
        <w:spacing w:after="0" w:line="240" w:lineRule="auto"/>
        <w:jc w:val="both"/>
        <w:rPr>
          <w:rFonts w:ascii="Times New Roman" w:hAnsi="Times New Roman" w:cs="Times New Roman"/>
          <w:b/>
          <w:sz w:val="28"/>
          <w:szCs w:val="28"/>
          <w:u w:val="single"/>
        </w:rPr>
      </w:pPr>
    </w:p>
    <w:p w:rsidR="00C81214" w:rsidRDefault="006D1C2D"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МКУ «Обеспечение деятельности УСП администрации МО </w:t>
      </w:r>
      <w:r>
        <w:rPr>
          <w:rFonts w:ascii="Times New Roman" w:hAnsi="Times New Roman" w:cs="Times New Roman"/>
          <w:sz w:val="24"/>
          <w:szCs w:val="24"/>
        </w:rPr>
        <w:t>ЧМР</w:t>
      </w:r>
      <w:r w:rsidRPr="00DB22C2">
        <w:rPr>
          <w:rFonts w:ascii="Times New Roman" w:hAnsi="Times New Roman" w:cs="Times New Roman"/>
          <w:sz w:val="24"/>
          <w:szCs w:val="24"/>
        </w:rPr>
        <w:t>»</w:t>
      </w:r>
      <w:r>
        <w:rPr>
          <w:rFonts w:ascii="Times New Roman" w:hAnsi="Times New Roman" w:cs="Times New Roman"/>
          <w:sz w:val="24"/>
          <w:szCs w:val="24"/>
        </w:rPr>
        <w:t xml:space="preserve"> </w:t>
      </w:r>
      <w:r w:rsidR="00C81214" w:rsidRPr="00DB22C2">
        <w:rPr>
          <w:rFonts w:ascii="Times New Roman" w:hAnsi="Times New Roman" w:cs="Times New Roman"/>
          <w:sz w:val="24"/>
          <w:szCs w:val="24"/>
        </w:rPr>
        <w:t>осуществляет ведение бухгалтерского учета активов, обязательств, результатов финансовой деятельности учреждения, а также хозяйственных операций, их изменяющих (далее - хозяйственные операции), с учетом правил и способов организации и ведения бухгалтерского учета, в том числе признания, оценки, группировки объектов учета, исходя из экономического содержания хозяйственных операций, установленных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Министерством финансов Российской Федерации от 01.12.2010 N 157н, (ред. от 31.03.2018), Приказом Минфина России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38467C" w:rsidRPr="00DB22C2" w:rsidRDefault="0038467C" w:rsidP="00F604F9">
      <w:pPr>
        <w:spacing w:after="0" w:line="240" w:lineRule="auto"/>
        <w:ind w:firstLine="708"/>
        <w:jc w:val="both"/>
        <w:rPr>
          <w:rFonts w:ascii="Times New Roman" w:hAnsi="Times New Roman" w:cs="Times New Roman"/>
          <w:sz w:val="24"/>
          <w:szCs w:val="24"/>
        </w:rPr>
      </w:pPr>
    </w:p>
    <w:p w:rsidR="00C81214" w:rsidRPr="0038467C" w:rsidRDefault="00C81214" w:rsidP="00F604F9">
      <w:pPr>
        <w:spacing w:after="0" w:line="240" w:lineRule="auto"/>
        <w:jc w:val="both"/>
        <w:rPr>
          <w:rFonts w:ascii="Times New Roman" w:hAnsi="Times New Roman" w:cs="Times New Roman"/>
          <w:b/>
          <w:sz w:val="24"/>
          <w:szCs w:val="24"/>
        </w:rPr>
      </w:pPr>
      <w:r w:rsidRPr="0038467C">
        <w:rPr>
          <w:rFonts w:ascii="Times New Roman" w:hAnsi="Times New Roman" w:cs="Times New Roman"/>
          <w:b/>
          <w:sz w:val="24"/>
          <w:szCs w:val="24"/>
        </w:rPr>
        <w:t>4.1</w:t>
      </w:r>
      <w:r w:rsidR="0038467C" w:rsidRPr="0038467C">
        <w:rPr>
          <w:rFonts w:ascii="Times New Roman" w:hAnsi="Times New Roman" w:cs="Times New Roman"/>
          <w:b/>
          <w:sz w:val="24"/>
          <w:szCs w:val="24"/>
        </w:rPr>
        <w:t>.</w:t>
      </w:r>
      <w:r w:rsidRPr="0038467C">
        <w:rPr>
          <w:rFonts w:ascii="Times New Roman" w:hAnsi="Times New Roman" w:cs="Times New Roman"/>
          <w:b/>
          <w:sz w:val="24"/>
          <w:szCs w:val="24"/>
        </w:rPr>
        <w:t xml:space="preserve"> Денежные средства</w:t>
      </w:r>
    </w:p>
    <w:p w:rsidR="0038467C" w:rsidRPr="006D1C2D" w:rsidRDefault="0038467C" w:rsidP="00F604F9">
      <w:pPr>
        <w:spacing w:after="0" w:line="240" w:lineRule="auto"/>
        <w:jc w:val="both"/>
        <w:rPr>
          <w:rFonts w:ascii="Times New Roman" w:hAnsi="Times New Roman" w:cs="Times New Roman"/>
          <w:b/>
          <w:sz w:val="28"/>
          <w:szCs w:val="28"/>
        </w:rPr>
      </w:pP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Учет операций по движению безналичных денежных средств учреждений ведется на основании первичных документов. Безналичные денежные средства отражаются на лицевых счетах, открытых Учреждению, на основании выписок по счету 201.11.</w:t>
      </w:r>
    </w:p>
    <w:p w:rsidR="00C81214" w:rsidRPr="00DB22C2" w:rsidRDefault="006D1C2D" w:rsidP="0038467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 операций по движению безналичных денежных средств ведется в «Журнале операций № 2 с безналичными денежными средствами» в электронном виде.</w:t>
      </w:r>
    </w:p>
    <w:p w:rsidR="00C81214" w:rsidRPr="00DB22C2" w:rsidRDefault="006D1C2D" w:rsidP="0038467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Учет кассовых операций в учреждении осуществляется согласно Указанию Банка России от 11.03.2014 N 3210-У (ред. от 19.06.2017)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C81214" w:rsidRPr="00DB22C2" w:rsidRDefault="00C81214" w:rsidP="0038467C">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lastRenderedPageBreak/>
        <w:t>- Учет операций по движению наличных денежных средств (денежных документов) - на основании кассовых документов, предусмотренных для оформления соответствующих операций с наличными деньгами (денежными документами).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пунктом 4 Указания Банка России от 11.03.2014 N 3210-У регистрация приходных и расходных кассовых ордеров осуществляется с применением технических средств.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Ведение кассовых операций в учреждении возлагается на бухгалтера</w:t>
      </w:r>
      <w:r w:rsidR="00637DCA">
        <w:rPr>
          <w:rFonts w:ascii="Times New Roman" w:hAnsi="Times New Roman" w:cs="Times New Roman"/>
          <w:sz w:val="24"/>
          <w:szCs w:val="24"/>
        </w:rPr>
        <w:t>-кассира</w:t>
      </w:r>
      <w:r w:rsidRPr="00DB22C2">
        <w:rPr>
          <w:rFonts w:ascii="Times New Roman" w:hAnsi="Times New Roman" w:cs="Times New Roman"/>
          <w:sz w:val="24"/>
          <w:szCs w:val="24"/>
        </w:rPr>
        <w:t xml:space="preserve">, в соответствии с Приказом по учреждению главного бухгалтера </w:t>
      </w:r>
      <w:r w:rsidR="006D1C2D" w:rsidRPr="00DB22C2">
        <w:rPr>
          <w:rFonts w:ascii="Times New Roman" w:hAnsi="Times New Roman" w:cs="Times New Roman"/>
          <w:sz w:val="24"/>
          <w:szCs w:val="24"/>
        </w:rPr>
        <w:t xml:space="preserve">МКУ «Обеспечение деятельности УСП администрации МО </w:t>
      </w:r>
      <w:r w:rsidR="006D1C2D">
        <w:rPr>
          <w:rFonts w:ascii="Times New Roman" w:hAnsi="Times New Roman" w:cs="Times New Roman"/>
          <w:sz w:val="24"/>
          <w:szCs w:val="24"/>
        </w:rPr>
        <w:t>ЧМР</w:t>
      </w:r>
      <w:r w:rsidR="006D1C2D" w:rsidRPr="00DB22C2">
        <w:rPr>
          <w:rFonts w:ascii="Times New Roman" w:hAnsi="Times New Roman" w:cs="Times New Roman"/>
          <w:sz w:val="24"/>
          <w:szCs w:val="24"/>
        </w:rPr>
        <w:t>»</w:t>
      </w:r>
      <w:r w:rsidRPr="00DB22C2">
        <w:rPr>
          <w:rFonts w:ascii="Times New Roman" w:hAnsi="Times New Roman" w:cs="Times New Roman"/>
          <w:sz w:val="24"/>
          <w:szCs w:val="24"/>
        </w:rPr>
        <w:t>.</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На период временного отсутствия сотрудника (отпуска, болезни или иной причине), на которо</w:t>
      </w:r>
      <w:r w:rsidR="00E751A7">
        <w:rPr>
          <w:rFonts w:ascii="Times New Roman" w:hAnsi="Times New Roman" w:cs="Times New Roman"/>
          <w:sz w:val="24"/>
          <w:szCs w:val="24"/>
        </w:rPr>
        <w:t>го</w:t>
      </w:r>
      <w:r w:rsidRPr="00DB22C2">
        <w:rPr>
          <w:rFonts w:ascii="Times New Roman" w:hAnsi="Times New Roman" w:cs="Times New Roman"/>
          <w:sz w:val="24"/>
          <w:szCs w:val="24"/>
        </w:rPr>
        <w:t xml:space="preserve"> возложена обязанность ведения кассовых операций, в соответствии с приказом по учреждению осуществляется передача полномочий по ведению кассовых операций назначенному сотруднику и составляется акт приема-передачи кассы.</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целях обеспечения контроля за денежными средствами и денежными документами, находящимися в кассе учреждения в случаях, предусмотренных правовыми актами, проводится ревизия кассы, которая оформляется Актом инвентаризации наличных денежных средств.</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Для проведения ревизии кассы назначается комиссия, в соответствии с Приказом  </w:t>
      </w:r>
      <w:r w:rsidR="00E751A7">
        <w:rPr>
          <w:rFonts w:ascii="Times New Roman" w:hAnsi="Times New Roman" w:cs="Times New Roman"/>
          <w:sz w:val="24"/>
          <w:szCs w:val="24"/>
        </w:rPr>
        <w:t xml:space="preserve"> </w:t>
      </w:r>
      <w:r w:rsidR="00BE0007">
        <w:rPr>
          <w:rFonts w:ascii="Times New Roman" w:hAnsi="Times New Roman" w:cs="Times New Roman"/>
          <w:sz w:val="24"/>
          <w:szCs w:val="24"/>
        </w:rPr>
        <w:t xml:space="preserve">МКУ </w:t>
      </w:r>
      <w:r w:rsidR="00BE0007" w:rsidRPr="00DB22C2">
        <w:rPr>
          <w:rFonts w:ascii="Times New Roman" w:hAnsi="Times New Roman" w:cs="Times New Roman"/>
          <w:sz w:val="24"/>
          <w:szCs w:val="24"/>
        </w:rPr>
        <w:t xml:space="preserve">«Обеспечение деятельности УСП администрации МО </w:t>
      </w:r>
      <w:r w:rsidR="00BE0007">
        <w:rPr>
          <w:rFonts w:ascii="Times New Roman" w:hAnsi="Times New Roman" w:cs="Times New Roman"/>
          <w:sz w:val="24"/>
          <w:szCs w:val="24"/>
        </w:rPr>
        <w:t>ЧМР</w:t>
      </w:r>
      <w:r w:rsidR="00BE0007" w:rsidRPr="00DB22C2">
        <w:rPr>
          <w:rFonts w:ascii="Times New Roman" w:hAnsi="Times New Roman" w:cs="Times New Roman"/>
          <w:sz w:val="24"/>
          <w:szCs w:val="24"/>
        </w:rPr>
        <w:t>»</w:t>
      </w:r>
      <w:r w:rsidRPr="00DB22C2">
        <w:rPr>
          <w:rFonts w:ascii="Times New Roman" w:hAnsi="Times New Roman" w:cs="Times New Roman"/>
          <w:sz w:val="24"/>
          <w:szCs w:val="24"/>
        </w:rPr>
        <w:t>, которая составляет акт, утверждаемый руководителем учреждения.</w:t>
      </w:r>
    </w:p>
    <w:p w:rsidR="00C81214"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движению наличных денежных средств на счете 201.34 "Касса" ведется в Журнале операций по счету "Касса" на основании документов, прилагаемых к отчетам кассира.</w:t>
      </w:r>
    </w:p>
    <w:p w:rsidR="00E751A7" w:rsidRPr="00DB22C2" w:rsidRDefault="00E751A7" w:rsidP="00F604F9">
      <w:pPr>
        <w:spacing w:after="0" w:line="240" w:lineRule="auto"/>
        <w:ind w:firstLine="708"/>
        <w:jc w:val="both"/>
        <w:rPr>
          <w:rFonts w:ascii="Times New Roman" w:hAnsi="Times New Roman" w:cs="Times New Roman"/>
          <w:sz w:val="24"/>
          <w:szCs w:val="24"/>
        </w:rPr>
      </w:pPr>
    </w:p>
    <w:p w:rsidR="00E751A7" w:rsidRPr="00E751A7" w:rsidRDefault="00C81214" w:rsidP="00F604F9">
      <w:pPr>
        <w:spacing w:after="0" w:line="240" w:lineRule="auto"/>
        <w:jc w:val="both"/>
        <w:rPr>
          <w:rFonts w:ascii="Times New Roman" w:hAnsi="Times New Roman" w:cs="Times New Roman"/>
          <w:b/>
          <w:sz w:val="24"/>
          <w:szCs w:val="24"/>
        </w:rPr>
      </w:pPr>
      <w:r w:rsidRPr="00E751A7">
        <w:rPr>
          <w:rFonts w:ascii="Times New Roman" w:hAnsi="Times New Roman" w:cs="Times New Roman"/>
          <w:b/>
          <w:sz w:val="24"/>
          <w:szCs w:val="24"/>
        </w:rPr>
        <w:t>4.2. Бухгалтерский учет по расчетам с персоналом по оплате труда</w:t>
      </w:r>
    </w:p>
    <w:p w:rsidR="00E751A7" w:rsidRPr="006D1C2D" w:rsidRDefault="00E751A7" w:rsidP="00F604F9">
      <w:pPr>
        <w:spacing w:after="0" w:line="240" w:lineRule="auto"/>
        <w:jc w:val="both"/>
        <w:rPr>
          <w:rFonts w:ascii="Times New Roman" w:hAnsi="Times New Roman" w:cs="Times New Roman"/>
          <w:b/>
          <w:sz w:val="28"/>
          <w:szCs w:val="28"/>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Операции по начислению заработной платы производятся согласно «Положения об оплате труда» и штатному расписанию, утвержденному </w:t>
      </w:r>
      <w:r w:rsidR="00E751A7">
        <w:rPr>
          <w:rFonts w:ascii="Times New Roman" w:hAnsi="Times New Roman" w:cs="Times New Roman"/>
          <w:sz w:val="24"/>
          <w:szCs w:val="24"/>
        </w:rPr>
        <w:t>п</w:t>
      </w:r>
      <w:r w:rsidRPr="00DB22C2">
        <w:rPr>
          <w:rFonts w:ascii="Times New Roman" w:hAnsi="Times New Roman" w:cs="Times New Roman"/>
          <w:sz w:val="24"/>
          <w:szCs w:val="24"/>
        </w:rPr>
        <w:t>риказом учреждения.</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соответствии с ТК РФ, Постановлениями Правительства РФ от 24.12.2007 г. № 922 (ред. От 10.12.2016) «Об особенностях порядка исчисления средней заработной платы» заработная плата работников рассчитывается исходя из фактически отработанного времени.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Табель учета использования рабочего времени (ф.0504421) применяется для учета использования рабочего времени-заполняется по явкам и для регистрации различных случаев отклонений от нормального использования рабочего времени-заполняется по неявкам.</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Обязанность по ведению табеля возлагается на ответственное лицо в учреждении.</w:t>
      </w:r>
    </w:p>
    <w:p w:rsidR="00637DCA"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Начисление сумм по оплате труда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401.20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302.11 </w:t>
      </w:r>
    </w:p>
    <w:p w:rsidR="00637DCA"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Удержанный НДФЛ по оплате труда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302.11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303.01 </w:t>
      </w:r>
    </w:p>
    <w:p w:rsidR="00C81214" w:rsidRPr="00DB22C2" w:rsidRDefault="00C81214"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Удержание из сумм по оплате труда</w:t>
      </w:r>
      <w:r w:rsidR="00ED6CFD">
        <w:rPr>
          <w:rFonts w:ascii="Times New Roman" w:hAnsi="Times New Roman" w:cs="Times New Roman"/>
          <w:sz w:val="24"/>
          <w:szCs w:val="24"/>
        </w:rPr>
        <w:t xml:space="preserve"> </w:t>
      </w:r>
      <w:r w:rsidRPr="00DB22C2">
        <w:rPr>
          <w:rFonts w:ascii="Times New Roman" w:hAnsi="Times New Roman" w:cs="Times New Roman"/>
          <w:sz w:val="24"/>
          <w:szCs w:val="24"/>
        </w:rPr>
        <w:t>(</w:t>
      </w:r>
      <w:r w:rsidR="00637DCA">
        <w:rPr>
          <w:rFonts w:ascii="Times New Roman" w:hAnsi="Times New Roman" w:cs="Times New Roman"/>
          <w:sz w:val="24"/>
          <w:szCs w:val="24"/>
        </w:rPr>
        <w:t>исп. листы</w:t>
      </w:r>
      <w:r w:rsidRPr="00DB22C2">
        <w:rPr>
          <w:rFonts w:ascii="Times New Roman" w:hAnsi="Times New Roman" w:cs="Times New Roman"/>
          <w:sz w:val="24"/>
          <w:szCs w:val="24"/>
        </w:rPr>
        <w:t xml:space="preserve">) отражается проводкой </w:t>
      </w:r>
      <w:proofErr w:type="spellStart"/>
      <w:r w:rsidRPr="00DB22C2">
        <w:rPr>
          <w:rFonts w:ascii="Times New Roman" w:hAnsi="Times New Roman" w:cs="Times New Roman"/>
          <w:sz w:val="24"/>
          <w:szCs w:val="24"/>
        </w:rPr>
        <w:t>Дт</w:t>
      </w:r>
      <w:proofErr w:type="spellEnd"/>
      <w:r w:rsidRPr="00DB22C2">
        <w:rPr>
          <w:rFonts w:ascii="Times New Roman" w:hAnsi="Times New Roman" w:cs="Times New Roman"/>
          <w:sz w:val="24"/>
          <w:szCs w:val="24"/>
        </w:rPr>
        <w:t xml:space="preserve"> 302.11 </w:t>
      </w:r>
      <w:proofErr w:type="spellStart"/>
      <w:r w:rsidRPr="00DB22C2">
        <w:rPr>
          <w:rFonts w:ascii="Times New Roman" w:hAnsi="Times New Roman" w:cs="Times New Roman"/>
          <w:sz w:val="24"/>
          <w:szCs w:val="24"/>
        </w:rPr>
        <w:t>Кт</w:t>
      </w:r>
      <w:proofErr w:type="spellEnd"/>
      <w:r w:rsidRPr="00DB22C2">
        <w:rPr>
          <w:rFonts w:ascii="Times New Roman" w:hAnsi="Times New Roman" w:cs="Times New Roman"/>
          <w:sz w:val="24"/>
          <w:szCs w:val="24"/>
        </w:rPr>
        <w:t xml:space="preserve"> 304.03</w:t>
      </w:r>
    </w:p>
    <w:p w:rsidR="00E0379B" w:rsidRDefault="00E0379B" w:rsidP="00477106">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Введены новые счета</w:t>
      </w:r>
      <w:r>
        <w:rPr>
          <w:rFonts w:ascii="Times New Roman" w:hAnsi="Times New Roman" w:cs="Times New Roman"/>
          <w:sz w:val="24"/>
          <w:szCs w:val="24"/>
        </w:rPr>
        <w:t>:</w:t>
      </w:r>
      <w:r w:rsidRPr="00E0379B">
        <w:rPr>
          <w:rFonts w:ascii="Times New Roman" w:hAnsi="Times New Roman" w:cs="Times New Roman"/>
          <w:sz w:val="24"/>
          <w:szCs w:val="24"/>
        </w:rPr>
        <w:t xml:space="preserve"> 303 14 "Расчеты по единому налоговому платежу" и 303 15 "Расчеты по единому страховому тарифу"</w:t>
      </w:r>
      <w:r>
        <w:rPr>
          <w:rFonts w:ascii="Times New Roman" w:hAnsi="Times New Roman" w:cs="Times New Roman"/>
          <w:sz w:val="24"/>
          <w:szCs w:val="24"/>
        </w:rPr>
        <w:t xml:space="preserve">. </w:t>
      </w:r>
      <w:r w:rsidR="00477106">
        <w:rPr>
          <w:rFonts w:ascii="Times New Roman" w:hAnsi="Times New Roman" w:cs="Times New Roman"/>
          <w:sz w:val="24"/>
          <w:szCs w:val="24"/>
        </w:rPr>
        <w:t>В</w:t>
      </w:r>
      <w:r w:rsidR="00477106" w:rsidRPr="00477106">
        <w:rPr>
          <w:rFonts w:ascii="Times New Roman" w:hAnsi="Times New Roman" w:cs="Times New Roman"/>
          <w:sz w:val="24"/>
          <w:szCs w:val="24"/>
        </w:rPr>
        <w:t>се налоги, взносы и сборы уплачиваются на ЕНС – единый налоговый счет.</w:t>
      </w:r>
      <w:r w:rsidR="00477106">
        <w:rPr>
          <w:rFonts w:ascii="Times New Roman" w:hAnsi="Times New Roman" w:cs="Times New Roman"/>
          <w:sz w:val="24"/>
          <w:szCs w:val="24"/>
        </w:rPr>
        <w:t xml:space="preserve"> И отражаются проводкой</w:t>
      </w:r>
      <w:r w:rsidR="00E55F5A">
        <w:rPr>
          <w:rFonts w:ascii="Times New Roman" w:hAnsi="Times New Roman" w:cs="Times New Roman"/>
          <w:sz w:val="24"/>
          <w:szCs w:val="24"/>
        </w:rPr>
        <w:t>:</w:t>
      </w:r>
      <w:r w:rsidR="0007630F">
        <w:rPr>
          <w:rFonts w:ascii="Times New Roman" w:hAnsi="Times New Roman" w:cs="Times New Roman"/>
          <w:sz w:val="24"/>
          <w:szCs w:val="24"/>
        </w:rPr>
        <w:t xml:space="preserve"> </w:t>
      </w:r>
    </w:p>
    <w:p w:rsidR="00C81214" w:rsidRDefault="00477106" w:rsidP="004771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страховым взносам: </w:t>
      </w:r>
      <w:proofErr w:type="spellStart"/>
      <w:r>
        <w:rPr>
          <w:rFonts w:ascii="Times New Roman" w:hAnsi="Times New Roman" w:cs="Times New Roman"/>
          <w:sz w:val="24"/>
          <w:szCs w:val="24"/>
        </w:rPr>
        <w:t>Дт</w:t>
      </w:r>
      <w:proofErr w:type="spellEnd"/>
      <w:r>
        <w:rPr>
          <w:rFonts w:ascii="Times New Roman" w:hAnsi="Times New Roman" w:cs="Times New Roman"/>
          <w:sz w:val="24"/>
          <w:szCs w:val="24"/>
        </w:rPr>
        <w:t xml:space="preserve"> 303.15.831 </w:t>
      </w:r>
      <w:proofErr w:type="spellStart"/>
      <w:r>
        <w:rPr>
          <w:rFonts w:ascii="Times New Roman" w:hAnsi="Times New Roman" w:cs="Times New Roman"/>
          <w:sz w:val="24"/>
          <w:szCs w:val="24"/>
        </w:rPr>
        <w:t>Кт</w:t>
      </w:r>
      <w:proofErr w:type="spellEnd"/>
      <w:r>
        <w:rPr>
          <w:rFonts w:ascii="Times New Roman" w:hAnsi="Times New Roman" w:cs="Times New Roman"/>
          <w:sz w:val="24"/>
          <w:szCs w:val="24"/>
        </w:rPr>
        <w:t xml:space="preserve"> 303.14.731</w:t>
      </w:r>
    </w:p>
    <w:p w:rsidR="00477106" w:rsidRDefault="00E0379B" w:rsidP="0047710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77106">
        <w:rPr>
          <w:rFonts w:ascii="Times New Roman" w:hAnsi="Times New Roman" w:cs="Times New Roman"/>
          <w:sz w:val="24"/>
          <w:szCs w:val="24"/>
        </w:rPr>
        <w:t xml:space="preserve">          </w:t>
      </w:r>
      <w:r w:rsidR="0007630F">
        <w:rPr>
          <w:rFonts w:ascii="Times New Roman" w:hAnsi="Times New Roman" w:cs="Times New Roman"/>
          <w:sz w:val="24"/>
          <w:szCs w:val="24"/>
        </w:rPr>
        <w:t xml:space="preserve">  </w:t>
      </w:r>
      <w:r w:rsidR="00477106">
        <w:rPr>
          <w:rFonts w:ascii="Times New Roman" w:hAnsi="Times New Roman" w:cs="Times New Roman"/>
          <w:sz w:val="24"/>
          <w:szCs w:val="24"/>
        </w:rPr>
        <w:t xml:space="preserve">по НДФЛ: </w:t>
      </w:r>
      <w:proofErr w:type="spellStart"/>
      <w:r w:rsidR="00477106">
        <w:rPr>
          <w:rFonts w:ascii="Times New Roman" w:hAnsi="Times New Roman" w:cs="Times New Roman"/>
          <w:sz w:val="24"/>
          <w:szCs w:val="24"/>
        </w:rPr>
        <w:t>Дт</w:t>
      </w:r>
      <w:proofErr w:type="spellEnd"/>
      <w:r w:rsidR="00477106">
        <w:rPr>
          <w:rFonts w:ascii="Times New Roman" w:hAnsi="Times New Roman" w:cs="Times New Roman"/>
          <w:sz w:val="24"/>
          <w:szCs w:val="24"/>
        </w:rPr>
        <w:t xml:space="preserve"> 303.01.831 </w:t>
      </w:r>
      <w:proofErr w:type="spellStart"/>
      <w:r w:rsidR="00477106">
        <w:rPr>
          <w:rFonts w:ascii="Times New Roman" w:hAnsi="Times New Roman" w:cs="Times New Roman"/>
          <w:sz w:val="24"/>
          <w:szCs w:val="24"/>
        </w:rPr>
        <w:t>Кт</w:t>
      </w:r>
      <w:proofErr w:type="spellEnd"/>
      <w:r w:rsidR="00477106">
        <w:rPr>
          <w:rFonts w:ascii="Times New Roman" w:hAnsi="Times New Roman" w:cs="Times New Roman"/>
          <w:sz w:val="24"/>
          <w:szCs w:val="24"/>
        </w:rPr>
        <w:t xml:space="preserve"> 303.14.731</w:t>
      </w:r>
    </w:p>
    <w:p w:rsidR="00E0379B"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Установить сроки оплаты </w:t>
      </w:r>
      <w:r w:rsidRPr="00E0379B">
        <w:rPr>
          <w:rFonts w:ascii="Times New Roman" w:hAnsi="Times New Roman" w:cs="Times New Roman"/>
          <w:sz w:val="24"/>
          <w:szCs w:val="24"/>
        </w:rPr>
        <w:t>едино</w:t>
      </w:r>
      <w:r>
        <w:rPr>
          <w:rFonts w:ascii="Times New Roman" w:hAnsi="Times New Roman" w:cs="Times New Roman"/>
          <w:sz w:val="24"/>
          <w:szCs w:val="24"/>
        </w:rPr>
        <w:t>го</w:t>
      </w:r>
      <w:r w:rsidRPr="00E0379B">
        <w:rPr>
          <w:rFonts w:ascii="Times New Roman" w:hAnsi="Times New Roman" w:cs="Times New Roman"/>
          <w:sz w:val="24"/>
          <w:szCs w:val="24"/>
        </w:rPr>
        <w:t xml:space="preserve"> налогово</w:t>
      </w:r>
      <w:r>
        <w:rPr>
          <w:rFonts w:ascii="Times New Roman" w:hAnsi="Times New Roman" w:cs="Times New Roman"/>
          <w:sz w:val="24"/>
          <w:szCs w:val="24"/>
        </w:rPr>
        <w:t>го платежа:</w:t>
      </w:r>
    </w:p>
    <w:p w:rsidR="00E0379B" w:rsidRPr="00E0379B"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НДФЛ -</w:t>
      </w:r>
      <w:r w:rsidRPr="00E0379B">
        <w:rPr>
          <w:rFonts w:ascii="Times New Roman" w:hAnsi="Times New Roman" w:cs="Times New Roman"/>
          <w:sz w:val="24"/>
          <w:szCs w:val="24"/>
        </w:rPr>
        <w:t xml:space="preserve"> Не позднее 28-го числа текущего месяца – за период с 23-го числа предыдущего месяца по 22-е число текущего месяца.</w:t>
      </w:r>
    </w:p>
    <w:p w:rsidR="00E0379B" w:rsidRPr="00E0379B" w:rsidRDefault="00E0379B" w:rsidP="00E0379B">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Не позднее 28 января – за период с 1 по 22 января</w:t>
      </w:r>
      <w:r w:rsidR="00597EE8">
        <w:rPr>
          <w:rFonts w:ascii="Times New Roman" w:hAnsi="Times New Roman" w:cs="Times New Roman"/>
          <w:sz w:val="24"/>
          <w:szCs w:val="24"/>
        </w:rPr>
        <w:t>.</w:t>
      </w:r>
    </w:p>
    <w:p w:rsidR="00E0379B" w:rsidRDefault="00E0379B" w:rsidP="00E0379B">
      <w:pPr>
        <w:spacing w:after="0" w:line="240" w:lineRule="auto"/>
        <w:jc w:val="both"/>
        <w:rPr>
          <w:rFonts w:ascii="Times New Roman" w:hAnsi="Times New Roman" w:cs="Times New Roman"/>
          <w:sz w:val="24"/>
          <w:szCs w:val="24"/>
        </w:rPr>
      </w:pPr>
      <w:r w:rsidRPr="00E0379B">
        <w:rPr>
          <w:rFonts w:ascii="Times New Roman" w:hAnsi="Times New Roman" w:cs="Times New Roman"/>
          <w:sz w:val="24"/>
          <w:szCs w:val="24"/>
        </w:rPr>
        <w:t xml:space="preserve">Не позднее последнего рабочего дня календарного года – за период с 23 по 31 декабря </w:t>
      </w:r>
      <w:proofErr w:type="gramStart"/>
      <w:r>
        <w:rPr>
          <w:rFonts w:ascii="Times New Roman" w:hAnsi="Times New Roman" w:cs="Times New Roman"/>
          <w:sz w:val="24"/>
          <w:szCs w:val="24"/>
        </w:rPr>
        <w:t>отчетным</w:t>
      </w:r>
      <w:proofErr w:type="gramEnd"/>
      <w:r>
        <w:rPr>
          <w:rFonts w:ascii="Times New Roman" w:hAnsi="Times New Roman" w:cs="Times New Roman"/>
          <w:sz w:val="24"/>
          <w:szCs w:val="24"/>
        </w:rPr>
        <w:t>,</w:t>
      </w:r>
    </w:p>
    <w:p w:rsidR="00992B0B" w:rsidRDefault="00E0379B"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16FA6" w:rsidRPr="00A16FA6">
        <w:rPr>
          <w:rFonts w:ascii="Times New Roman" w:hAnsi="Times New Roman" w:cs="Times New Roman"/>
          <w:sz w:val="24"/>
          <w:szCs w:val="24"/>
        </w:rPr>
        <w:t>Страховые взносы в ИФНС</w:t>
      </w:r>
      <w:r w:rsidR="00A16FA6">
        <w:rPr>
          <w:rFonts w:ascii="Times New Roman" w:hAnsi="Times New Roman" w:cs="Times New Roman"/>
          <w:sz w:val="24"/>
          <w:szCs w:val="24"/>
        </w:rPr>
        <w:t xml:space="preserve"> - н</w:t>
      </w:r>
      <w:r w:rsidR="00A16FA6" w:rsidRPr="00A16FA6">
        <w:rPr>
          <w:rFonts w:ascii="Times New Roman" w:hAnsi="Times New Roman" w:cs="Times New Roman"/>
          <w:sz w:val="24"/>
          <w:szCs w:val="24"/>
        </w:rPr>
        <w:t>е позднее 28-го числа месяца, следующего за истекшим календарным месяцем</w:t>
      </w:r>
      <w:r w:rsidR="00A16FA6">
        <w:rPr>
          <w:rFonts w:ascii="Times New Roman" w:hAnsi="Times New Roman" w:cs="Times New Roman"/>
          <w:sz w:val="24"/>
          <w:szCs w:val="24"/>
        </w:rPr>
        <w:t>.</w:t>
      </w:r>
    </w:p>
    <w:p w:rsidR="00477106" w:rsidRDefault="00477106"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477106">
        <w:rPr>
          <w:rFonts w:ascii="Times New Roman" w:hAnsi="Times New Roman" w:cs="Times New Roman"/>
          <w:sz w:val="24"/>
          <w:szCs w:val="24"/>
        </w:rPr>
        <w:t>Пенсионный Фонд и Фонд социального страхования объединились в СФР (Социальный фонд России). При этом взносы на травматизм уплачиваются отдельн</w:t>
      </w:r>
      <w:r>
        <w:rPr>
          <w:rFonts w:ascii="Times New Roman" w:hAnsi="Times New Roman" w:cs="Times New Roman"/>
          <w:sz w:val="24"/>
          <w:szCs w:val="24"/>
        </w:rPr>
        <w:t xml:space="preserve">о – они в единый </w:t>
      </w:r>
      <w:r>
        <w:rPr>
          <w:rFonts w:ascii="Times New Roman" w:hAnsi="Times New Roman" w:cs="Times New Roman"/>
          <w:sz w:val="24"/>
          <w:szCs w:val="24"/>
        </w:rPr>
        <w:lastRenderedPageBreak/>
        <w:t>тариф не вошли</w:t>
      </w:r>
      <w:r w:rsidR="00A16FA6">
        <w:t xml:space="preserve">, </w:t>
      </w:r>
      <w:r w:rsidR="00A16FA6">
        <w:rPr>
          <w:rFonts w:ascii="Times New Roman" w:hAnsi="Times New Roman" w:cs="Times New Roman"/>
          <w:sz w:val="24"/>
          <w:szCs w:val="24"/>
        </w:rPr>
        <w:t>н</w:t>
      </w:r>
      <w:r w:rsidR="00A16FA6" w:rsidRPr="00A16FA6">
        <w:rPr>
          <w:rFonts w:ascii="Times New Roman" w:hAnsi="Times New Roman" w:cs="Times New Roman"/>
          <w:sz w:val="24"/>
          <w:szCs w:val="24"/>
        </w:rPr>
        <w:t>е позднее 15-го числа следующего месяца</w:t>
      </w:r>
      <w:r>
        <w:rPr>
          <w:rFonts w:ascii="Times New Roman" w:hAnsi="Times New Roman" w:cs="Times New Roman"/>
          <w:sz w:val="24"/>
          <w:szCs w:val="24"/>
        </w:rPr>
        <w:t xml:space="preserve">, </w:t>
      </w:r>
      <w:r w:rsidR="00A16FA6">
        <w:rPr>
          <w:rFonts w:ascii="Times New Roman" w:hAnsi="Times New Roman" w:cs="Times New Roman"/>
          <w:sz w:val="24"/>
          <w:szCs w:val="24"/>
        </w:rPr>
        <w:t xml:space="preserve">отражаются </w:t>
      </w:r>
      <w:r>
        <w:rPr>
          <w:rFonts w:ascii="Times New Roman" w:hAnsi="Times New Roman" w:cs="Times New Roman"/>
          <w:sz w:val="24"/>
          <w:szCs w:val="24"/>
        </w:rPr>
        <w:t xml:space="preserve">проводкой </w:t>
      </w:r>
      <w:proofErr w:type="spellStart"/>
      <w:r>
        <w:rPr>
          <w:rFonts w:ascii="Times New Roman" w:hAnsi="Times New Roman" w:cs="Times New Roman"/>
          <w:sz w:val="24"/>
          <w:szCs w:val="24"/>
        </w:rPr>
        <w:t>Дт</w:t>
      </w:r>
      <w:proofErr w:type="spellEnd"/>
      <w:r>
        <w:rPr>
          <w:rFonts w:ascii="Times New Roman" w:hAnsi="Times New Roman" w:cs="Times New Roman"/>
          <w:sz w:val="24"/>
          <w:szCs w:val="24"/>
        </w:rPr>
        <w:t xml:space="preserve"> 401.20 </w:t>
      </w:r>
      <w:proofErr w:type="spellStart"/>
      <w:r>
        <w:rPr>
          <w:rFonts w:ascii="Times New Roman" w:hAnsi="Times New Roman" w:cs="Times New Roman"/>
          <w:sz w:val="24"/>
          <w:szCs w:val="24"/>
        </w:rPr>
        <w:t>Кт</w:t>
      </w:r>
      <w:proofErr w:type="spellEnd"/>
      <w:r>
        <w:rPr>
          <w:rFonts w:ascii="Times New Roman" w:hAnsi="Times New Roman" w:cs="Times New Roman"/>
          <w:sz w:val="24"/>
          <w:szCs w:val="24"/>
        </w:rPr>
        <w:t xml:space="preserve"> 303.06</w:t>
      </w:r>
      <w:r w:rsidR="00A16FA6">
        <w:rPr>
          <w:rFonts w:ascii="Times New Roman" w:hAnsi="Times New Roman" w:cs="Times New Roman"/>
          <w:sz w:val="24"/>
          <w:szCs w:val="24"/>
        </w:rPr>
        <w:t>.</w:t>
      </w:r>
    </w:p>
    <w:p w:rsidR="00A16FA6" w:rsidRDefault="00A16FA6" w:rsidP="00E037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w:t>
      </w:r>
      <w:r w:rsidRPr="00A16FA6">
        <w:rPr>
          <w:rFonts w:ascii="Times New Roman" w:hAnsi="Times New Roman" w:cs="Times New Roman"/>
          <w:sz w:val="24"/>
          <w:szCs w:val="24"/>
        </w:rPr>
        <w:t>жемесячно получать необходимую информацию из налоговой службы для своевременного и корректного отражения в учете исполнения обязанности учреждения по уплате налогов и взносов</w:t>
      </w:r>
      <w:r>
        <w:rPr>
          <w:rFonts w:ascii="Times New Roman" w:hAnsi="Times New Roman" w:cs="Times New Roman"/>
          <w:sz w:val="24"/>
          <w:szCs w:val="24"/>
        </w:rPr>
        <w:t xml:space="preserve">, 3 числа месяца, следующего за </w:t>
      </w:r>
      <w:proofErr w:type="gramStart"/>
      <w:r>
        <w:rPr>
          <w:rFonts w:ascii="Times New Roman" w:hAnsi="Times New Roman" w:cs="Times New Roman"/>
          <w:sz w:val="24"/>
          <w:szCs w:val="24"/>
        </w:rPr>
        <w:t>отчетным</w:t>
      </w:r>
      <w:proofErr w:type="gramEnd"/>
      <w:r>
        <w:rPr>
          <w:rFonts w:ascii="Times New Roman" w:hAnsi="Times New Roman" w:cs="Times New Roman"/>
          <w:sz w:val="24"/>
          <w:szCs w:val="24"/>
        </w:rPr>
        <w:t>.</w:t>
      </w:r>
    </w:p>
    <w:p w:rsidR="00637DCA" w:rsidRDefault="00A16FA6"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Установить </w:t>
      </w:r>
      <w:r w:rsidRPr="00A16FA6">
        <w:rPr>
          <w:rFonts w:ascii="Times New Roman" w:hAnsi="Times New Roman" w:cs="Times New Roman"/>
          <w:sz w:val="24"/>
          <w:szCs w:val="24"/>
        </w:rPr>
        <w:t>дату зачета ЕНП в счет уплаты налогов, сборов, взносов после получения сведений от налогового органа</w:t>
      </w:r>
      <w:r>
        <w:rPr>
          <w:rFonts w:ascii="Times New Roman" w:hAnsi="Times New Roman" w:cs="Times New Roman"/>
          <w:sz w:val="24"/>
          <w:szCs w:val="24"/>
        </w:rPr>
        <w:t xml:space="preserve"> 5 число месяца, следующего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отчетным.</w:t>
      </w:r>
    </w:p>
    <w:p w:rsidR="00A16FA6" w:rsidRPr="00DB22C2" w:rsidRDefault="00A16FA6" w:rsidP="00F604F9">
      <w:pPr>
        <w:spacing w:after="0" w:line="240" w:lineRule="auto"/>
        <w:jc w:val="both"/>
        <w:rPr>
          <w:rFonts w:ascii="Times New Roman" w:hAnsi="Times New Roman" w:cs="Times New Roman"/>
          <w:sz w:val="24"/>
          <w:szCs w:val="24"/>
        </w:rPr>
      </w:pPr>
    </w:p>
    <w:p w:rsidR="00C81214" w:rsidRPr="00E751A7" w:rsidRDefault="00C81214" w:rsidP="00F604F9">
      <w:pPr>
        <w:spacing w:after="0" w:line="240" w:lineRule="auto"/>
        <w:jc w:val="both"/>
        <w:rPr>
          <w:rFonts w:ascii="Times New Roman" w:hAnsi="Times New Roman" w:cs="Times New Roman"/>
          <w:b/>
          <w:sz w:val="24"/>
          <w:szCs w:val="24"/>
        </w:rPr>
      </w:pPr>
      <w:r w:rsidRPr="00E751A7">
        <w:rPr>
          <w:rFonts w:ascii="Times New Roman" w:hAnsi="Times New Roman" w:cs="Times New Roman"/>
          <w:b/>
          <w:sz w:val="24"/>
          <w:szCs w:val="24"/>
        </w:rPr>
        <w:t>4.3. Нефинансовые активы</w:t>
      </w:r>
    </w:p>
    <w:p w:rsidR="00E751A7" w:rsidRPr="00E64CFC" w:rsidRDefault="00E751A7" w:rsidP="00F604F9">
      <w:pPr>
        <w:spacing w:after="0" w:line="240" w:lineRule="auto"/>
        <w:jc w:val="both"/>
        <w:rPr>
          <w:rFonts w:ascii="Times New Roman" w:hAnsi="Times New Roman" w:cs="Times New Roman"/>
          <w:b/>
          <w:sz w:val="28"/>
          <w:szCs w:val="24"/>
        </w:rPr>
      </w:pP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Нефинансовые активы в Учреждении для целей настоящего раздела - основные средства, нематериальные и непроизведенные активы, материальные запасы (включая готовую продукцию и товары для перепродажи).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Основные средства и материальные запасы являются </w:t>
      </w:r>
      <w:r w:rsidR="009A4747" w:rsidRPr="00DB22C2">
        <w:rPr>
          <w:rFonts w:ascii="Times New Roman" w:hAnsi="Times New Roman" w:cs="Times New Roman"/>
          <w:sz w:val="24"/>
          <w:szCs w:val="24"/>
        </w:rPr>
        <w:t>не генерирующими</w:t>
      </w:r>
      <w:r w:rsidRPr="00DB22C2">
        <w:rPr>
          <w:rFonts w:ascii="Times New Roman" w:hAnsi="Times New Roman" w:cs="Times New Roman"/>
          <w:sz w:val="24"/>
          <w:szCs w:val="24"/>
        </w:rPr>
        <w:t xml:space="preserve"> денежными потоками.</w:t>
      </w:r>
    </w:p>
    <w:p w:rsidR="00C81214" w:rsidRPr="00DB22C2" w:rsidRDefault="00C81214"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Объекты нефинансовых активов принимаются к бухгалтерскому учету по их первоначальной стоимости. Первоначальной стоимостью объектов признается:</w:t>
      </w:r>
    </w:p>
    <w:p w:rsidR="00C81214" w:rsidRPr="00DB22C2" w:rsidRDefault="00E751A7"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DB22C2">
        <w:rPr>
          <w:rFonts w:ascii="Times New Roman" w:hAnsi="Times New Roman" w:cs="Times New Roman"/>
          <w:sz w:val="24"/>
          <w:szCs w:val="24"/>
        </w:rPr>
        <w:t>В случае приобретения за счет средств бюджета, субсидий, а также целевых средств, выделенных на приобретение таких объектов - сумма фактических вложений в приобретение, сооружение и изготовление объектов нефинансовых активов, с учетом сумм НДС</w:t>
      </w:r>
      <w:r>
        <w:rPr>
          <w:rFonts w:ascii="Times New Roman" w:hAnsi="Times New Roman" w:cs="Times New Roman"/>
          <w:sz w:val="24"/>
          <w:szCs w:val="24"/>
        </w:rPr>
        <w:t>;</w:t>
      </w:r>
    </w:p>
    <w:p w:rsidR="00F833FF" w:rsidRDefault="00E751A7" w:rsidP="00F604F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C81214" w:rsidRPr="00F833FF">
        <w:rPr>
          <w:rFonts w:ascii="Times New Roman" w:hAnsi="Times New Roman" w:cs="Times New Roman"/>
          <w:sz w:val="24"/>
          <w:szCs w:val="24"/>
        </w:rPr>
        <w:t>В случае приобретения за счет собственных доходов - сумма фактических вложений в приобретение, сооружение и изготовление объектов нефинансовых активов и: при условии использования в деятельности, облагаемой НДС, - за вычетом сумм НДС (если иное не предусмотрено налоговым законодательством РФ)</w:t>
      </w:r>
      <w:r>
        <w:rPr>
          <w:rFonts w:ascii="Times New Roman" w:hAnsi="Times New Roman" w:cs="Times New Roman"/>
          <w:sz w:val="24"/>
          <w:szCs w:val="24"/>
        </w:rPr>
        <w:t>;</w:t>
      </w:r>
    </w:p>
    <w:p w:rsidR="00515EDA" w:rsidRPr="00DB22C2" w:rsidRDefault="00F833FF"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 </w:t>
      </w:r>
      <w:r w:rsidR="00E751A7">
        <w:rPr>
          <w:rFonts w:ascii="Times New Roman" w:hAnsi="Times New Roman" w:cs="Times New Roman"/>
          <w:sz w:val="24"/>
          <w:szCs w:val="24"/>
        </w:rPr>
        <w:t xml:space="preserve">- </w:t>
      </w:r>
      <w:r w:rsidR="00C81214" w:rsidRPr="00DB22C2">
        <w:rPr>
          <w:rFonts w:ascii="Times New Roman" w:hAnsi="Times New Roman" w:cs="Times New Roman"/>
          <w:sz w:val="24"/>
          <w:szCs w:val="24"/>
        </w:rPr>
        <w:t>При получении имущества от других субъектов бюджетного учета - по балансовой</w:t>
      </w:r>
      <w:r w:rsidR="00515EDA" w:rsidRPr="00DB22C2">
        <w:rPr>
          <w:rFonts w:ascii="Times New Roman" w:hAnsi="Times New Roman" w:cs="Times New Roman"/>
          <w:sz w:val="24"/>
          <w:szCs w:val="24"/>
        </w:rPr>
        <w:t xml:space="preserve"> (фактической) стоимости объектов учета с одновременным принятием к учету, в случае наличия, суммы начисленной на объект амортизации.</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Операции по поступлению, внутреннему перемещению, выбытию (в том числе по основанию списания) нефинансовых активов оформляются бухгалтерскими записями на основании первичных (сводных) учетных </w:t>
      </w:r>
      <w:r w:rsidRPr="00ED6CFD">
        <w:rPr>
          <w:rFonts w:ascii="Times New Roman" w:hAnsi="Times New Roman" w:cs="Times New Roman"/>
          <w:sz w:val="24"/>
          <w:szCs w:val="24"/>
        </w:rPr>
        <w:t>документов (Приложение №1)</w:t>
      </w:r>
      <w:r w:rsidR="00CB079F">
        <w:rPr>
          <w:rFonts w:ascii="Times New Roman" w:hAnsi="Times New Roman" w:cs="Times New Roman"/>
          <w:sz w:val="24"/>
          <w:szCs w:val="24"/>
        </w:rPr>
        <w:t>.</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учреждении формируется постоянно действующая Комиссия по принятию к учету и списанию объектов нефинансовых активов.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F878E0">
        <w:rPr>
          <w:rFonts w:ascii="Times New Roman" w:hAnsi="Times New Roman" w:cs="Times New Roman"/>
          <w:sz w:val="24"/>
          <w:szCs w:val="24"/>
        </w:rPr>
        <w:t>В случаях, когда требуется принятие к бюджетному учету объектов нефинансовых активов по оценочной стоимости или по справедливой стоимости, она определяется решением Комиссии по поступлению и выбытию активов на дату принятия к бюджетному учету.</w:t>
      </w:r>
    </w:p>
    <w:p w:rsidR="00C81214"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Принятие к учету объектов основных средств, нематериальных, непроизведенных активов, материальных запасов, в отношении которых установлен срок эксплуатации, а также выбытие основных средств, нематериальных, непроизведенных активов, материальных запасов, в отношении которых установлен срок эксплуатации, (в том числе в результате принятия решения об их списании) осуществляется, на основании решения постоянно действующей Комиссии по поступлению и выбытию активов (п. 34 Инструкции 157н).</w:t>
      </w:r>
    </w:p>
    <w:p w:rsidR="00CB079F" w:rsidRDefault="00CB079F" w:rsidP="00F604F9">
      <w:pPr>
        <w:spacing w:after="0" w:line="240" w:lineRule="auto"/>
        <w:jc w:val="both"/>
        <w:rPr>
          <w:rFonts w:ascii="Times New Roman" w:hAnsi="Times New Roman" w:cs="Times New Roman"/>
          <w:b/>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Основные средства</w:t>
      </w:r>
    </w:p>
    <w:p w:rsidR="00CB079F" w:rsidRPr="00DB22C2" w:rsidRDefault="00CB079F"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ведении бухгалтерского учета основных средств, раскрытии в бухгалтерской (финансовой) отчетности информации об основных средствах (результатах операций с ними) применяются положения Приказа Минфина России от 31 декабря 2016 г. N 257н "Об утверждении федерального стандарта бухгалтерского учета для организаций государственного сектора "Основные средства».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Единицей бюджетного учета основных средств является инвентарный объект. Инвентарным объектом является: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объект имущества со всеми приспособлениями и принадлежностями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отдельный конструктивно обособленный предмет, предназначенный для выполнения определенных самостоятельных функций</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качестве одного инвентарного объекта учитывается компьютеры в комплекте: монитор, системный блок, мышь, клавиатура. В случае если мониторы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по поступлению и выбытию активов при принятии к учету.</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признании объекта основных средств Комиссией по поступлению и выбытию активов определяется состав инвентарного объекта с учетом следующих положений:</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и стоимость которой составляет значительную (более 30%) величину от общей стоимости объекта имущества (далее - структурная часть объекта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принятии к учету Комиссия по поступлению и выбытию активов определяет составные части объекта основных средств. Сведения о составе регистрируются при заполнении Раздела 5 Инвентарной карточки (ф. 0504031).</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Необменная операция носит коммерческий характер в случаях получения имущества по договорам дарения, пожертвования, принятия выморочного имущества, безвозмездного получения имущества, получения объектов имущества по распоряжению его собственника без указания стоимостных оценок, а также при выявлении объектов, созданных в рамках проведения ремонтных работ, соответствующих критериям признания объектов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После принятия к учету основные средства могут быть </w:t>
      </w:r>
      <w:r w:rsidR="009A4747" w:rsidRPr="00DB22C2">
        <w:rPr>
          <w:rFonts w:ascii="Times New Roman" w:hAnsi="Times New Roman" w:cs="Times New Roman"/>
          <w:sz w:val="24"/>
          <w:szCs w:val="24"/>
        </w:rPr>
        <w:t>расклассифицированы</w:t>
      </w:r>
      <w:r w:rsidRPr="00DB22C2">
        <w:rPr>
          <w:rFonts w:ascii="Times New Roman" w:hAnsi="Times New Roman" w:cs="Times New Roman"/>
          <w:sz w:val="24"/>
          <w:szCs w:val="24"/>
        </w:rPr>
        <w:t xml:space="preserve"> в иную группу по решению Комиссии по поступлению и выбытию активов. Каждому объекту недвижимого, а также движимого имущества стоимостью свыше 10</w:t>
      </w:r>
      <w:r w:rsidR="00637DCA">
        <w:rPr>
          <w:rFonts w:ascii="Times New Roman" w:hAnsi="Times New Roman" w:cs="Times New Roman"/>
          <w:sz w:val="24"/>
          <w:szCs w:val="24"/>
        </w:rPr>
        <w:t xml:space="preserve"> </w:t>
      </w:r>
      <w:r w:rsidRPr="00DB22C2">
        <w:rPr>
          <w:rFonts w:ascii="Times New Roman" w:hAnsi="Times New Roman" w:cs="Times New Roman"/>
          <w:sz w:val="24"/>
          <w:szCs w:val="24"/>
        </w:rPr>
        <w:t>000 руб. присваивается уникальный инвентарный номер, состоящий из семи знаков:</w:t>
      </w:r>
    </w:p>
    <w:p w:rsidR="00515EDA" w:rsidRPr="00DB22C2" w:rsidRDefault="00250BF8" w:rsidP="00F604F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15EDA" w:rsidRPr="00DB22C2">
        <w:rPr>
          <w:rFonts w:ascii="Times New Roman" w:hAnsi="Times New Roman" w:cs="Times New Roman"/>
          <w:sz w:val="24"/>
          <w:szCs w:val="24"/>
        </w:rPr>
        <w:t>разряд</w:t>
      </w:r>
      <w:r>
        <w:rPr>
          <w:rFonts w:ascii="Times New Roman" w:hAnsi="Times New Roman" w:cs="Times New Roman"/>
          <w:sz w:val="24"/>
          <w:szCs w:val="24"/>
        </w:rPr>
        <w:t xml:space="preserve"> </w:t>
      </w:r>
      <w:r w:rsidR="00515EDA" w:rsidRPr="00DB22C2">
        <w:rPr>
          <w:rFonts w:ascii="Times New Roman" w:hAnsi="Times New Roman" w:cs="Times New Roman"/>
          <w:sz w:val="24"/>
          <w:szCs w:val="24"/>
        </w:rPr>
        <w:t xml:space="preserve"> - код</w:t>
      </w:r>
      <w:r>
        <w:rPr>
          <w:rFonts w:ascii="Times New Roman" w:hAnsi="Times New Roman" w:cs="Times New Roman"/>
          <w:sz w:val="24"/>
          <w:szCs w:val="24"/>
        </w:rPr>
        <w:t xml:space="preserve"> </w:t>
      </w:r>
      <w:r w:rsidR="00515EDA" w:rsidRPr="00DB22C2">
        <w:rPr>
          <w:rFonts w:ascii="Times New Roman" w:hAnsi="Times New Roman" w:cs="Times New Roman"/>
          <w:sz w:val="24"/>
          <w:szCs w:val="24"/>
        </w:rPr>
        <w:t>финансового обеспечения;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2-3 разряд - код объекта учета синтетического счета в Плане счетов бухгалтерского учета;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4-7 разряд - порядковый номер основного средства.</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Присвоенный объекту инвентарный номер должен быть обозначен материально ответственным лицом в присутствии уполномоченного члена комиссии по поступлению и выбытию активов путем прикрепления к нему жетона, нанесения на объект учета краски или иным способом, обеспечивающим сохранность маркировки. 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 Инвентарный номер, присвоенный объекту основных средств, сохраняется за ним на весь период его нахождения в учреждении.</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Инвентарные номера выбывших с балансового учета инвентарных объектов основных средств вновь принятым к учету объектам не присваиваются.</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При получении ОС путем </w:t>
      </w:r>
      <w:r w:rsidR="00E64CFC" w:rsidRPr="00DB22C2">
        <w:rPr>
          <w:rFonts w:ascii="Times New Roman" w:hAnsi="Times New Roman" w:cs="Times New Roman"/>
          <w:sz w:val="24"/>
          <w:szCs w:val="24"/>
        </w:rPr>
        <w:t>безвозмездной</w:t>
      </w:r>
      <w:r w:rsidRPr="00DB22C2">
        <w:rPr>
          <w:rFonts w:ascii="Times New Roman" w:hAnsi="Times New Roman" w:cs="Times New Roman"/>
          <w:sz w:val="24"/>
          <w:szCs w:val="24"/>
        </w:rPr>
        <w:t xml:space="preserve"> передачи </w:t>
      </w:r>
      <w:r w:rsidR="00E64CFC" w:rsidRPr="00DB22C2">
        <w:rPr>
          <w:rFonts w:ascii="Times New Roman" w:hAnsi="Times New Roman" w:cs="Times New Roman"/>
          <w:sz w:val="24"/>
          <w:szCs w:val="24"/>
        </w:rPr>
        <w:t>объекта</w:t>
      </w:r>
      <w:r w:rsidRPr="00DB22C2">
        <w:rPr>
          <w:rFonts w:ascii="Times New Roman" w:hAnsi="Times New Roman" w:cs="Times New Roman"/>
          <w:sz w:val="24"/>
          <w:szCs w:val="24"/>
        </w:rPr>
        <w:t>, присваивается новый инвентарный номер.</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Документами аналитического учета основных средств являются: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Инвентарная карточка учета нефинансовых активов (ф. 0504031)</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Инвентарная карточка группового учета нефинансовых активов (ф. 0504032)</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Инвентарный список нефинансовых активов (ф. 0504034)</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Принятие к бюджетному учету объектов основных средств оформляется решением Комиссии по поступлению и выбытию активов - </w:t>
      </w:r>
      <w:r w:rsidRPr="00940A4C">
        <w:rPr>
          <w:rFonts w:ascii="Times New Roman" w:hAnsi="Times New Roman" w:cs="Times New Roman"/>
          <w:sz w:val="24"/>
          <w:szCs w:val="24"/>
        </w:rPr>
        <w:t>Актом о прием</w:t>
      </w:r>
      <w:proofErr w:type="gramStart"/>
      <w:r w:rsidRPr="00940A4C">
        <w:rPr>
          <w:rFonts w:ascii="Times New Roman" w:hAnsi="Times New Roman" w:cs="Times New Roman"/>
          <w:sz w:val="24"/>
          <w:szCs w:val="24"/>
        </w:rPr>
        <w:t>е-</w:t>
      </w:r>
      <w:proofErr w:type="gramEnd"/>
      <w:r w:rsidRPr="00940A4C">
        <w:rPr>
          <w:rFonts w:ascii="Times New Roman" w:hAnsi="Times New Roman" w:cs="Times New Roman"/>
          <w:sz w:val="24"/>
          <w:szCs w:val="24"/>
        </w:rPr>
        <w:t xml:space="preserve"> передаче объектов нефинансовых активов (ф. 05</w:t>
      </w:r>
      <w:r w:rsidR="00940A4C" w:rsidRPr="00940A4C">
        <w:rPr>
          <w:rFonts w:ascii="Times New Roman" w:hAnsi="Times New Roman" w:cs="Times New Roman"/>
          <w:sz w:val="24"/>
          <w:szCs w:val="24"/>
        </w:rPr>
        <w:t>10448</w:t>
      </w:r>
      <w:r w:rsidRPr="00940A4C">
        <w:rPr>
          <w:rFonts w:ascii="Times New Roman" w:hAnsi="Times New Roman" w:cs="Times New Roman"/>
          <w:sz w:val="24"/>
          <w:szCs w:val="24"/>
        </w:rPr>
        <w:t>). В случае невозможности получения информации</w:t>
      </w:r>
      <w:r w:rsidRPr="00DB22C2">
        <w:rPr>
          <w:rFonts w:ascii="Times New Roman" w:hAnsi="Times New Roman" w:cs="Times New Roman"/>
          <w:sz w:val="24"/>
          <w:szCs w:val="24"/>
        </w:rPr>
        <w:t xml:space="preserve"> об объекте основных средств у передающей стороны, а также в случае одностороннего принятия к учету, Акт (ф. 0504031) составляется и заполняется только со стороны Учреждения.</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В случае отсутствия позиций в новых кодах ОКОФ ОК 013-2014 (СНС) для объектов учета, ранее включаемых в группы материальных ценностей, по своим критериям являющихся основными средствами, комиссия по поступлению и выбытию активов субъекта учета принимает самостоятельное решение по отнесению указанных объектов к соответствующей группе кодов ОКОФ ОК 013-2014 (СНС). Срок полезного использования объекта основных средств определяется исходя из:</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Ожидаемого срока получения экономических выгод и (или) полезного потенциала, заключенных в активе, признаваемом объектом основных средств.</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 принятого с учетом:</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ожидаемого срока использования этого объекта в соответствии с ожидаемой производительностью или мощностью</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ожидаемого физического износа, зависящего от режима эксплуатации, естественных условий и влияния агрессивной среды, системы проведения ремонта;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иных ограничений использования этого объекта, в том числе установленных согласно законодательству Российской Федерации;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гарантийного срока использования </w:t>
      </w:r>
      <w:r w:rsidR="00E64CFC" w:rsidRPr="00DB22C2">
        <w:rPr>
          <w:rFonts w:ascii="Times New Roman" w:hAnsi="Times New Roman" w:cs="Times New Roman"/>
          <w:sz w:val="24"/>
          <w:szCs w:val="24"/>
        </w:rPr>
        <w:t>объекта</w:t>
      </w:r>
      <w:r w:rsidRPr="00DB22C2">
        <w:rPr>
          <w:rFonts w:ascii="Times New Roman" w:hAnsi="Times New Roman" w:cs="Times New Roman"/>
          <w:sz w:val="24"/>
          <w:szCs w:val="24"/>
        </w:rPr>
        <w:t>;</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сроков фактической эксплуатации и ранее начисленной амортизации- для объектов, безвозмездно полученных от иных субъектов учета.</w:t>
      </w:r>
    </w:p>
    <w:p w:rsidR="00515EDA" w:rsidRDefault="00515EDA" w:rsidP="00B73CFB">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Амортизация на объекты основных средств начисляется линейным способом с учетом следующих положений:</w:t>
      </w:r>
    </w:p>
    <w:p w:rsidR="00B73CFB" w:rsidRPr="0007630F" w:rsidRDefault="00B73CFB" w:rsidP="001B7AE2">
      <w:pPr>
        <w:spacing w:after="0" w:line="240" w:lineRule="auto"/>
        <w:jc w:val="both"/>
        <w:rPr>
          <w:rFonts w:ascii="Times New Roman" w:hAnsi="Times New Roman" w:cs="Times New Roman"/>
          <w:iCs/>
          <w:sz w:val="24"/>
          <w:szCs w:val="24"/>
        </w:rPr>
      </w:pPr>
      <w:r w:rsidRPr="001B7AE2">
        <w:rPr>
          <w:rFonts w:ascii="Times New Roman" w:hAnsi="Times New Roman" w:cs="Times New Roman"/>
          <w:i/>
          <w:iCs/>
          <w:sz w:val="24"/>
          <w:szCs w:val="24"/>
        </w:rPr>
        <w:t xml:space="preserve">- </w:t>
      </w:r>
      <w:r w:rsidR="001B7AE2" w:rsidRPr="0007630F">
        <w:rPr>
          <w:rFonts w:ascii="Times New Roman" w:hAnsi="Times New Roman" w:cs="Times New Roman"/>
          <w:iCs/>
          <w:sz w:val="24"/>
          <w:szCs w:val="24"/>
        </w:rPr>
        <w:t>н</w:t>
      </w:r>
      <w:r w:rsidRPr="0007630F">
        <w:rPr>
          <w:rFonts w:ascii="Times New Roman" w:hAnsi="Times New Roman" w:cs="Times New Roman"/>
          <w:iCs/>
          <w:sz w:val="24"/>
          <w:szCs w:val="24"/>
        </w:rPr>
        <w:t>ачисление амортизации начинается с первого числа месяца, следующего за месяцем признания объекта основных средств</w:t>
      </w:r>
      <w:r w:rsidR="007D588C">
        <w:rPr>
          <w:rFonts w:ascii="Times New Roman" w:hAnsi="Times New Roman" w:cs="Times New Roman"/>
          <w:iCs/>
          <w:sz w:val="24"/>
          <w:szCs w:val="24"/>
        </w:rPr>
        <w:t>,</w:t>
      </w:r>
      <w:r w:rsidRPr="0007630F">
        <w:rPr>
          <w:rFonts w:ascii="Times New Roman" w:hAnsi="Times New Roman" w:cs="Times New Roman"/>
          <w:iCs/>
          <w:sz w:val="24"/>
          <w:szCs w:val="24"/>
        </w:rPr>
        <w:t xml:space="preserve"> в бухгалтерском учете и прекращается с первого числа месяца, следующего за месяцем его списания с учета. Основание: п. 33 ФСБУ 6/2020</w:t>
      </w:r>
      <w:r w:rsidR="001B7AE2" w:rsidRPr="0007630F">
        <w:rPr>
          <w:rFonts w:ascii="Times New Roman" w:hAnsi="Times New Roman" w:cs="Times New Roman"/>
          <w:iCs/>
          <w:sz w:val="24"/>
          <w:szCs w:val="24"/>
        </w:rPr>
        <w:t>;</w:t>
      </w:r>
    </w:p>
    <w:p w:rsidR="00515EDA" w:rsidRPr="00F833FF"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r>
      <w:r w:rsidRPr="00F833FF">
        <w:rPr>
          <w:rFonts w:ascii="Times New Roman" w:hAnsi="Times New Roman" w:cs="Times New Roman"/>
          <w:sz w:val="24"/>
          <w:szCs w:val="24"/>
        </w:rPr>
        <w:t>на объект основных средств</w:t>
      </w:r>
      <w:r w:rsidR="007D588C">
        <w:rPr>
          <w:rFonts w:ascii="Times New Roman" w:hAnsi="Times New Roman" w:cs="Times New Roman"/>
          <w:sz w:val="24"/>
          <w:szCs w:val="24"/>
        </w:rPr>
        <w:t>,</w:t>
      </w:r>
      <w:r w:rsidRPr="00F833FF">
        <w:rPr>
          <w:rFonts w:ascii="Times New Roman" w:hAnsi="Times New Roman" w:cs="Times New Roman"/>
          <w:sz w:val="24"/>
          <w:szCs w:val="24"/>
        </w:rPr>
        <w:t xml:space="preserve"> стоимостью свыше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 xml:space="preserve">000 </w:t>
      </w:r>
      <w:r w:rsidR="00E64CFC" w:rsidRPr="00F833FF">
        <w:rPr>
          <w:rFonts w:ascii="Times New Roman" w:hAnsi="Times New Roman" w:cs="Times New Roman"/>
          <w:sz w:val="24"/>
          <w:szCs w:val="24"/>
        </w:rPr>
        <w:t>руб.</w:t>
      </w:r>
      <w:r w:rsidRPr="00F833FF">
        <w:rPr>
          <w:rFonts w:ascii="Times New Roman" w:hAnsi="Times New Roman" w:cs="Times New Roman"/>
          <w:sz w:val="24"/>
          <w:szCs w:val="24"/>
        </w:rPr>
        <w:t xml:space="preserve"> включительно амортизация начисляется в соответствии с рассчитанными нормами амортизации;</w:t>
      </w:r>
    </w:p>
    <w:p w:rsidR="00515EDA" w:rsidRPr="00F833FF"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объект основных средств стоимостью до 10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за исключением объектов библиотечного фонда, амортизация не начисляется, первоначальная стоимость данного объекта списывается с балансового учета с одновременным отражением на забалансовом счете в соответствии с порядком применения Единого плана счетов бухгалтерского учета;</w:t>
      </w:r>
    </w:p>
    <w:p w:rsidR="00515EDA" w:rsidRPr="00F833FF"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объект библиотечного фонда стоимостью до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амортизация начисляется в размере 100% первоначальной стоимости при выдачи его в эксплуатацию;</w:t>
      </w:r>
    </w:p>
    <w:p w:rsidR="00515EDA" w:rsidRPr="00DB22C2" w:rsidRDefault="00515EDA" w:rsidP="00F604F9">
      <w:pPr>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w:t>
      </w:r>
      <w:r w:rsidRPr="00F833FF">
        <w:rPr>
          <w:rFonts w:ascii="Times New Roman" w:hAnsi="Times New Roman" w:cs="Times New Roman"/>
          <w:sz w:val="24"/>
          <w:szCs w:val="24"/>
        </w:rPr>
        <w:tab/>
        <w:t>на иной объект основных средств стоимостью от 10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до 100</w:t>
      </w:r>
      <w:r w:rsidR="00E64CFC" w:rsidRPr="00F833FF">
        <w:rPr>
          <w:rFonts w:ascii="Times New Roman" w:hAnsi="Times New Roman" w:cs="Times New Roman"/>
          <w:sz w:val="24"/>
          <w:szCs w:val="24"/>
        </w:rPr>
        <w:t xml:space="preserve"> </w:t>
      </w:r>
      <w:r w:rsidRPr="00F833FF">
        <w:rPr>
          <w:rFonts w:ascii="Times New Roman" w:hAnsi="Times New Roman" w:cs="Times New Roman"/>
          <w:sz w:val="24"/>
          <w:szCs w:val="24"/>
        </w:rPr>
        <w:t>000 руб. включительно амортизация начисляется в размере</w:t>
      </w:r>
      <w:r w:rsidR="00EC480D">
        <w:rPr>
          <w:rFonts w:ascii="Times New Roman" w:hAnsi="Times New Roman" w:cs="Times New Roman"/>
          <w:sz w:val="24"/>
          <w:szCs w:val="24"/>
        </w:rPr>
        <w:t xml:space="preserve"> </w:t>
      </w:r>
      <w:r w:rsidRPr="00F833FF">
        <w:rPr>
          <w:rFonts w:ascii="Times New Roman" w:hAnsi="Times New Roman" w:cs="Times New Roman"/>
          <w:sz w:val="24"/>
          <w:szCs w:val="24"/>
        </w:rPr>
        <w:t>100% первоначальной стоимости при</w:t>
      </w:r>
      <w:r w:rsidR="00CB079F">
        <w:rPr>
          <w:rFonts w:ascii="Times New Roman" w:hAnsi="Times New Roman" w:cs="Times New Roman"/>
          <w:sz w:val="24"/>
          <w:szCs w:val="24"/>
        </w:rPr>
        <w:t xml:space="preserve"> </w:t>
      </w:r>
      <w:r w:rsidRPr="00F833FF">
        <w:rPr>
          <w:rFonts w:ascii="Times New Roman" w:hAnsi="Times New Roman" w:cs="Times New Roman"/>
          <w:sz w:val="24"/>
          <w:szCs w:val="24"/>
        </w:rPr>
        <w:t>выдач</w:t>
      </w:r>
      <w:r w:rsidR="00CB079F">
        <w:rPr>
          <w:rFonts w:ascii="Times New Roman" w:hAnsi="Times New Roman" w:cs="Times New Roman"/>
          <w:sz w:val="24"/>
          <w:szCs w:val="24"/>
        </w:rPr>
        <w:t>е</w:t>
      </w:r>
      <w:r w:rsidRPr="00F833FF">
        <w:rPr>
          <w:rFonts w:ascii="Times New Roman" w:hAnsi="Times New Roman" w:cs="Times New Roman"/>
          <w:sz w:val="24"/>
          <w:szCs w:val="24"/>
        </w:rPr>
        <w:t xml:space="preserve"> его в эксплуатацию.</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Амортизация на структурную часть объекта основных средств не начисляется отдельно от амортизации иных частей объекта, составляющих совместно с ним единый объект имущества (единый объект основных средств).</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Модернизация, реконструкция, ремонт основных средств производятся как собственными силами, так и с привлечением сторонних организаций.</w:t>
      </w:r>
    </w:p>
    <w:p w:rsidR="00637DCA"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 xml:space="preserve">Результаты ремонта или реконструкции (модернизации) принимаются решением Комиссии по поступлению и выбытию активов.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w:t>
      </w:r>
      <w:r w:rsidRPr="00DB22C2">
        <w:rPr>
          <w:rFonts w:ascii="Times New Roman" w:hAnsi="Times New Roman" w:cs="Times New Roman"/>
          <w:sz w:val="24"/>
          <w:szCs w:val="24"/>
        </w:rPr>
        <w:lastRenderedPageBreak/>
        <w:t>средств (ф. 0504103). Сведения из указанного Акта заносятся в Инвентарн</w:t>
      </w:r>
      <w:r w:rsidR="00250BF8">
        <w:rPr>
          <w:rFonts w:ascii="Times New Roman" w:hAnsi="Times New Roman" w:cs="Times New Roman"/>
          <w:sz w:val="24"/>
          <w:szCs w:val="24"/>
        </w:rPr>
        <w:t>ую карточку основного средства.</w:t>
      </w:r>
    </w:p>
    <w:p w:rsidR="00E70810" w:rsidRDefault="00E70810" w:rsidP="00F604F9">
      <w:pPr>
        <w:spacing w:after="0" w:line="240" w:lineRule="auto"/>
        <w:ind w:firstLine="708"/>
        <w:jc w:val="both"/>
        <w:rPr>
          <w:rFonts w:ascii="Times New Roman" w:hAnsi="Times New Roman" w:cs="Times New Roman"/>
          <w:sz w:val="24"/>
          <w:szCs w:val="24"/>
        </w:rPr>
      </w:pPr>
    </w:p>
    <w:p w:rsidR="00E70810" w:rsidRDefault="00E70810" w:rsidP="00F604F9">
      <w:pPr>
        <w:spacing w:after="0" w:line="240" w:lineRule="auto"/>
        <w:ind w:firstLine="708"/>
        <w:jc w:val="both"/>
        <w:rPr>
          <w:rFonts w:ascii="Times New Roman" w:hAnsi="Times New Roman" w:cs="Times New Roman"/>
          <w:sz w:val="24"/>
          <w:szCs w:val="24"/>
        </w:rPr>
      </w:pPr>
    </w:p>
    <w:p w:rsidR="009B6777" w:rsidRPr="00250BF8" w:rsidRDefault="009B6777" w:rsidP="00F604F9">
      <w:pPr>
        <w:spacing w:after="0" w:line="240" w:lineRule="auto"/>
        <w:ind w:firstLine="708"/>
        <w:jc w:val="both"/>
        <w:rPr>
          <w:rFonts w:ascii="Times New Roman" w:hAnsi="Times New Roman" w:cs="Times New Roman"/>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Выбытие основных средств осуществляется следующем порядке:</w:t>
      </w:r>
    </w:p>
    <w:p w:rsidR="009B6777" w:rsidRPr="00DB22C2" w:rsidRDefault="009B6777"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При несоответствии объекта основных средств критериям актива в учете отражается его выбытие с балансового учета. Основанием служит решение постоянно действующей комиссии по поступлению и выбытию активов (п. 34 Инструкции №157н</w:t>
      </w:r>
      <w:r w:rsidR="00940A4C">
        <w:rPr>
          <w:rFonts w:ascii="Times New Roman" w:hAnsi="Times New Roman" w:cs="Times New Roman"/>
          <w:sz w:val="24"/>
          <w:szCs w:val="24"/>
        </w:rPr>
        <w:t xml:space="preserve"> и 100н</w:t>
      </w:r>
      <w:r w:rsidRPr="00DB22C2">
        <w:rPr>
          <w:rFonts w:ascii="Times New Roman" w:hAnsi="Times New Roman" w:cs="Times New Roman"/>
          <w:sz w:val="24"/>
          <w:szCs w:val="24"/>
        </w:rPr>
        <w:t>)</w:t>
      </w:r>
      <w:r w:rsidR="009B6777">
        <w:rPr>
          <w:rFonts w:ascii="Times New Roman" w:hAnsi="Times New Roman" w:cs="Times New Roman"/>
          <w:sz w:val="24"/>
          <w:szCs w:val="24"/>
        </w:rPr>
        <w:t>.</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940A4C">
        <w:rPr>
          <w:rFonts w:ascii="Times New Roman" w:hAnsi="Times New Roman" w:cs="Times New Roman"/>
          <w:sz w:val="24"/>
          <w:szCs w:val="24"/>
        </w:rPr>
        <w:t>Комиссия по поступлению и выбытию активов составляет Акт о списании (ф. 05</w:t>
      </w:r>
      <w:r w:rsidR="00940A4C" w:rsidRPr="00940A4C">
        <w:rPr>
          <w:rFonts w:ascii="Times New Roman" w:hAnsi="Times New Roman" w:cs="Times New Roman"/>
          <w:sz w:val="24"/>
          <w:szCs w:val="24"/>
        </w:rPr>
        <w:t>10454</w:t>
      </w:r>
      <w:r w:rsidRPr="00940A4C">
        <w:rPr>
          <w:rFonts w:ascii="Times New Roman" w:hAnsi="Times New Roman" w:cs="Times New Roman"/>
          <w:sz w:val="24"/>
          <w:szCs w:val="24"/>
        </w:rPr>
        <w:t>), в нем должно быть приведено основание для прекращения использования объекта. Такое решение может принять и инвентаризационная комиссия, Акт о результатах инвентаризации (ф. 05</w:t>
      </w:r>
      <w:r w:rsidR="00940A4C" w:rsidRPr="00940A4C">
        <w:rPr>
          <w:rFonts w:ascii="Times New Roman" w:hAnsi="Times New Roman" w:cs="Times New Roman"/>
          <w:sz w:val="24"/>
          <w:szCs w:val="24"/>
        </w:rPr>
        <w:t>10463</w:t>
      </w:r>
      <w:r w:rsidRPr="00940A4C">
        <w:rPr>
          <w:rFonts w:ascii="Times New Roman" w:hAnsi="Times New Roman" w:cs="Times New Roman"/>
          <w:sz w:val="24"/>
          <w:szCs w:val="24"/>
        </w:rPr>
        <w:t>) служит основанием для выбытия основного средства с баланса. Согласно принятому комиссией решению бухгалтерия</w:t>
      </w:r>
      <w:r w:rsidRPr="00DB22C2">
        <w:rPr>
          <w:rFonts w:ascii="Times New Roman" w:hAnsi="Times New Roman" w:cs="Times New Roman"/>
          <w:sz w:val="24"/>
          <w:szCs w:val="24"/>
        </w:rPr>
        <w:t xml:space="preserve"> составляет Бухгалтерскую справку (ф. 0504833), где отражает бухгалтерские записи по выбытию основных средств с баланса и одновременному принятию на забалансовый счет 02 "Материальные ценности, принятые на хранение" в условной оценке 1 рубль за 1 объект.</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Окончательное выбытие объектов основных средств с учета отражается в случае наличия: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акта осмотра технического состояния объекта от сторонней организации;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-акта осмотра технического состояния, утвержденного постоянно действующей комиссией учреждения;</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-согласования вышестоящих органов, если объект отнесен к особо ценному движимому имуществу, недвижимому имуществу;</w:t>
      </w:r>
    </w:p>
    <w:p w:rsidR="00515EDA"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акта об утилизации.</w:t>
      </w:r>
    </w:p>
    <w:p w:rsidR="009B6777" w:rsidRPr="00DB22C2" w:rsidRDefault="009B6777" w:rsidP="00F604F9">
      <w:pPr>
        <w:spacing w:after="0" w:line="240" w:lineRule="auto"/>
        <w:jc w:val="both"/>
        <w:rPr>
          <w:rFonts w:ascii="Times New Roman" w:hAnsi="Times New Roman" w:cs="Times New Roman"/>
          <w:sz w:val="24"/>
          <w:szCs w:val="24"/>
        </w:rPr>
      </w:pPr>
    </w:p>
    <w:p w:rsidR="00515EDA" w:rsidRDefault="00515EDA" w:rsidP="00F604F9">
      <w:pPr>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Порядок утилизации имущества:</w:t>
      </w:r>
    </w:p>
    <w:p w:rsidR="009B6777" w:rsidRPr="00DB22C2" w:rsidRDefault="009B6777" w:rsidP="00F604F9">
      <w:pPr>
        <w:spacing w:after="0" w:line="240" w:lineRule="auto"/>
        <w:jc w:val="both"/>
        <w:rPr>
          <w:rFonts w:ascii="Times New Roman" w:hAnsi="Times New Roman" w:cs="Times New Roman"/>
          <w:b/>
          <w:sz w:val="24"/>
          <w:szCs w:val="24"/>
        </w:rPr>
      </w:pP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Согласно 89-ФЗ от 24.06.1998г. установлен перечень имущества, подлежащего утилизации с привлечением специализированной организации: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компьютерная техника;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оргтехника;</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интерактивные доски;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проекторы;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00DF4383">
        <w:rPr>
          <w:rFonts w:ascii="Times New Roman" w:hAnsi="Times New Roman" w:cs="Times New Roman"/>
          <w:sz w:val="24"/>
          <w:szCs w:val="24"/>
        </w:rPr>
        <w:t xml:space="preserve"> </w:t>
      </w:r>
      <w:r w:rsidRPr="00DB22C2">
        <w:rPr>
          <w:rFonts w:ascii="Times New Roman" w:hAnsi="Times New Roman" w:cs="Times New Roman"/>
          <w:sz w:val="24"/>
          <w:szCs w:val="24"/>
        </w:rPr>
        <w:t>телевизоры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r>
      <w:r w:rsidR="00703FB3">
        <w:rPr>
          <w:rFonts w:ascii="Times New Roman" w:hAnsi="Times New Roman" w:cs="Times New Roman"/>
          <w:sz w:val="24"/>
          <w:szCs w:val="24"/>
        </w:rPr>
        <w:t xml:space="preserve">Руководствуемся </w:t>
      </w:r>
      <w:r w:rsidRPr="00DB22C2">
        <w:rPr>
          <w:rFonts w:ascii="Times New Roman" w:hAnsi="Times New Roman" w:cs="Times New Roman"/>
          <w:sz w:val="24"/>
          <w:szCs w:val="24"/>
        </w:rPr>
        <w:t>постановлени</w:t>
      </w:r>
      <w:r w:rsidR="00703FB3">
        <w:rPr>
          <w:rFonts w:ascii="Times New Roman" w:hAnsi="Times New Roman" w:cs="Times New Roman"/>
          <w:sz w:val="24"/>
          <w:szCs w:val="24"/>
        </w:rPr>
        <w:t>ем</w:t>
      </w:r>
      <w:r w:rsidRPr="00DB22C2">
        <w:rPr>
          <w:rFonts w:ascii="Times New Roman" w:hAnsi="Times New Roman" w:cs="Times New Roman"/>
          <w:sz w:val="24"/>
          <w:szCs w:val="24"/>
        </w:rPr>
        <w:t xml:space="preserve"> </w:t>
      </w:r>
      <w:r w:rsidR="00703FB3">
        <w:rPr>
          <w:rFonts w:ascii="Times New Roman" w:hAnsi="Times New Roman" w:cs="Times New Roman"/>
          <w:sz w:val="24"/>
          <w:szCs w:val="24"/>
        </w:rPr>
        <w:t>Администрации муниципального образования Чукотский муниципальный район</w:t>
      </w:r>
      <w:r w:rsidR="00703FB3" w:rsidRPr="00703FB3">
        <w:t xml:space="preserve"> </w:t>
      </w:r>
      <w:r w:rsidR="00703FB3">
        <w:t xml:space="preserve"> «О</w:t>
      </w:r>
      <w:r w:rsidR="00703FB3" w:rsidRPr="00703FB3">
        <w:rPr>
          <w:rFonts w:ascii="Times New Roman" w:hAnsi="Times New Roman" w:cs="Times New Roman"/>
          <w:sz w:val="24"/>
          <w:szCs w:val="24"/>
        </w:rPr>
        <w:t>б особенностях списания муниципального</w:t>
      </w:r>
      <w:r w:rsidR="00703FB3" w:rsidRPr="00703FB3">
        <w:rPr>
          <w:rFonts w:ascii="Times New Roman" w:hAnsi="Times New Roman" w:cs="Times New Roman"/>
          <w:sz w:val="24"/>
          <w:szCs w:val="24"/>
        </w:rPr>
        <w:tab/>
        <w:t xml:space="preserve"> имущества</w:t>
      </w:r>
      <w:r w:rsidR="00703FB3">
        <w:rPr>
          <w:rFonts w:ascii="Times New Roman" w:hAnsi="Times New Roman" w:cs="Times New Roman"/>
          <w:sz w:val="24"/>
          <w:szCs w:val="24"/>
        </w:rPr>
        <w:t>»</w:t>
      </w:r>
      <w:r w:rsidR="00703FB3" w:rsidRPr="00703FB3">
        <w:rPr>
          <w:rFonts w:ascii="Times New Roman" w:hAnsi="Times New Roman" w:cs="Times New Roman"/>
          <w:sz w:val="24"/>
          <w:szCs w:val="24"/>
        </w:rPr>
        <w:t xml:space="preserve"> </w:t>
      </w:r>
      <w:r w:rsidR="00703FB3">
        <w:rPr>
          <w:rFonts w:ascii="Times New Roman" w:hAnsi="Times New Roman" w:cs="Times New Roman"/>
          <w:sz w:val="24"/>
          <w:szCs w:val="24"/>
        </w:rPr>
        <w:t xml:space="preserve"> № 300 от</w:t>
      </w:r>
      <w:r w:rsidRPr="00DB22C2">
        <w:rPr>
          <w:rFonts w:ascii="Times New Roman" w:hAnsi="Times New Roman" w:cs="Times New Roman"/>
          <w:sz w:val="24"/>
          <w:szCs w:val="24"/>
        </w:rPr>
        <w:t xml:space="preserve"> </w:t>
      </w:r>
      <w:r w:rsidR="00703FB3">
        <w:rPr>
          <w:rFonts w:ascii="Times New Roman" w:hAnsi="Times New Roman" w:cs="Times New Roman"/>
          <w:sz w:val="24"/>
          <w:szCs w:val="24"/>
        </w:rPr>
        <w:t>19 июля 2023года</w:t>
      </w:r>
      <w:proofErr w:type="gramStart"/>
      <w:r w:rsidR="00703FB3">
        <w:rPr>
          <w:rFonts w:ascii="Times New Roman" w:hAnsi="Times New Roman" w:cs="Times New Roman"/>
          <w:sz w:val="24"/>
          <w:szCs w:val="24"/>
        </w:rPr>
        <w:t>.</w:t>
      </w:r>
      <w:proofErr w:type="gramEnd"/>
      <w:r w:rsidR="00703FB3">
        <w:rPr>
          <w:rFonts w:ascii="Times New Roman" w:hAnsi="Times New Roman" w:cs="Times New Roman"/>
          <w:sz w:val="24"/>
          <w:szCs w:val="24"/>
        </w:rPr>
        <w:t>(документ находится в приложении)</w:t>
      </w:r>
      <w:bookmarkStart w:id="7" w:name="_GoBack"/>
      <w:bookmarkEnd w:id="7"/>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Арендованные основные средства учитываются у арендаторов на забалансовом счете 01 "Основные средства в пользовании" под инвентарными номерами, присвоенными им арендодателем, кроме операций поступления по договорам финансовой аренды.</w:t>
      </w:r>
    </w:p>
    <w:p w:rsidR="00515EDA" w:rsidRPr="00DB22C2"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выбытию и перемещению объектов основных средств ведется в Журнале операций по выбытию и перемещению нефинансовых активов.</w:t>
      </w:r>
    </w:p>
    <w:p w:rsidR="00C81214" w:rsidRDefault="00515EDA" w:rsidP="00F604F9">
      <w:pPr>
        <w:spacing w:after="0" w:line="240" w:lineRule="auto"/>
        <w:ind w:firstLine="708"/>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поступлению объектов основных средств ведется: в Журнале операций по выбытию и перемещению нефинансовых активов в части операций принятия к учету объектов основных средств по сформированной первоначальной стоимости или операций по увеличению первоначальной (балансовой) стоимости объектов основных средств на сумму фактических затрат по их достройке, реконструкции, модернизации, дооборудованию; в Журнале по прочим операциям - по иным операциям поступл</w:t>
      </w:r>
      <w:r w:rsidR="00250BF8">
        <w:rPr>
          <w:rFonts w:ascii="Times New Roman" w:hAnsi="Times New Roman" w:cs="Times New Roman"/>
          <w:sz w:val="24"/>
          <w:szCs w:val="24"/>
        </w:rPr>
        <w:t>ения объектов основных средств.</w:t>
      </w:r>
    </w:p>
    <w:p w:rsidR="009B6777" w:rsidRPr="00DB22C2" w:rsidRDefault="009B6777" w:rsidP="00F604F9">
      <w:pPr>
        <w:spacing w:after="0" w:line="240" w:lineRule="auto"/>
        <w:ind w:firstLine="708"/>
        <w:jc w:val="both"/>
        <w:rPr>
          <w:rFonts w:ascii="Times New Roman" w:hAnsi="Times New Roman" w:cs="Times New Roman"/>
          <w:sz w:val="24"/>
          <w:szCs w:val="24"/>
        </w:rPr>
      </w:pPr>
    </w:p>
    <w:p w:rsidR="00515EDA" w:rsidRPr="00F833FF" w:rsidRDefault="00515EDA" w:rsidP="00F604F9">
      <w:pPr>
        <w:widowControl w:val="0"/>
        <w:tabs>
          <w:tab w:val="left" w:pos="589"/>
        </w:tabs>
        <w:spacing w:after="0" w:line="240" w:lineRule="auto"/>
        <w:jc w:val="both"/>
        <w:rPr>
          <w:rFonts w:ascii="Times New Roman" w:hAnsi="Times New Roman" w:cs="Times New Roman"/>
          <w:b/>
          <w:sz w:val="24"/>
          <w:szCs w:val="24"/>
        </w:rPr>
      </w:pPr>
      <w:r w:rsidRPr="00F833FF">
        <w:rPr>
          <w:rFonts w:ascii="Times New Roman" w:hAnsi="Times New Roman" w:cs="Times New Roman"/>
          <w:b/>
          <w:sz w:val="24"/>
          <w:szCs w:val="24"/>
        </w:rPr>
        <w:t>Особо ценное движимое имущество</w:t>
      </w:r>
    </w:p>
    <w:p w:rsidR="00E64CFC" w:rsidRPr="00F833FF"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Default="00E64CFC" w:rsidP="00F604F9">
      <w:pPr>
        <w:widowControl w:val="0"/>
        <w:tabs>
          <w:tab w:val="left" w:pos="589"/>
        </w:tabs>
        <w:spacing w:after="0" w:line="240" w:lineRule="auto"/>
        <w:jc w:val="both"/>
        <w:rPr>
          <w:rFonts w:ascii="Times New Roman" w:hAnsi="Times New Roman" w:cs="Times New Roman"/>
          <w:sz w:val="24"/>
          <w:szCs w:val="24"/>
        </w:rPr>
      </w:pPr>
      <w:r w:rsidRPr="00F833FF">
        <w:rPr>
          <w:rFonts w:ascii="Times New Roman" w:hAnsi="Times New Roman" w:cs="Times New Roman"/>
          <w:sz w:val="24"/>
          <w:szCs w:val="24"/>
        </w:rPr>
        <w:tab/>
      </w:r>
      <w:r w:rsidR="00515EDA" w:rsidRPr="00F833FF">
        <w:rPr>
          <w:rFonts w:ascii="Times New Roman" w:hAnsi="Times New Roman" w:cs="Times New Roman"/>
          <w:sz w:val="24"/>
          <w:szCs w:val="24"/>
        </w:rPr>
        <w:t>Критерии отнесения имущества к особо ценному движимому имуществу (ОЦДИ) установлены пунктом 4 постановления Правительства</w:t>
      </w:r>
      <w:r w:rsidRPr="00F833FF">
        <w:rPr>
          <w:rFonts w:ascii="Times New Roman" w:hAnsi="Times New Roman" w:cs="Times New Roman"/>
          <w:sz w:val="24"/>
          <w:szCs w:val="24"/>
        </w:rPr>
        <w:t xml:space="preserve"> РФ от 26 июля 2010 г. № 538 "О </w:t>
      </w:r>
      <w:r w:rsidR="00515EDA" w:rsidRPr="00F833FF">
        <w:rPr>
          <w:rFonts w:ascii="Times New Roman" w:hAnsi="Times New Roman" w:cs="Times New Roman"/>
          <w:sz w:val="24"/>
          <w:szCs w:val="24"/>
        </w:rPr>
        <w:lastRenderedPageBreak/>
        <w:t>порядке отнесения имущества</w:t>
      </w:r>
      <w:r w:rsidRPr="00F833FF">
        <w:rPr>
          <w:rFonts w:ascii="Times New Roman" w:hAnsi="Times New Roman" w:cs="Times New Roman"/>
          <w:sz w:val="24"/>
          <w:szCs w:val="24"/>
        </w:rPr>
        <w:t xml:space="preserve"> </w:t>
      </w:r>
      <w:r w:rsidR="00515EDA" w:rsidRPr="00F833FF">
        <w:rPr>
          <w:rFonts w:ascii="Times New Roman" w:hAnsi="Times New Roman" w:cs="Times New Roman"/>
          <w:sz w:val="24"/>
          <w:szCs w:val="24"/>
        </w:rPr>
        <w:t>автономного или</w:t>
      </w:r>
      <w:r w:rsidRPr="00F833FF">
        <w:rPr>
          <w:rFonts w:ascii="Times New Roman" w:hAnsi="Times New Roman" w:cs="Times New Roman"/>
          <w:sz w:val="24"/>
          <w:szCs w:val="24"/>
        </w:rPr>
        <w:t xml:space="preserve"> </w:t>
      </w:r>
      <w:r w:rsidR="00515EDA" w:rsidRPr="00F833FF">
        <w:rPr>
          <w:rFonts w:ascii="Times New Roman" w:hAnsi="Times New Roman" w:cs="Times New Roman"/>
          <w:sz w:val="24"/>
          <w:szCs w:val="24"/>
        </w:rPr>
        <w:t xml:space="preserve">бюджетного учреждения к категории особо ценного движимого имущества". В силу пункта 4 Порядка № 538 в перечень особо ценного движимого имущества бюджетного учреждения в состав такого имущества включается движимое имущество, балансовая стоимость которого превышает </w:t>
      </w:r>
      <w:r w:rsidR="00515EDA" w:rsidRPr="00940A4C">
        <w:rPr>
          <w:rFonts w:ascii="Times New Roman" w:hAnsi="Times New Roman" w:cs="Times New Roman"/>
          <w:sz w:val="24"/>
          <w:szCs w:val="24"/>
        </w:rPr>
        <w:t>100</w:t>
      </w:r>
      <w:r w:rsidRPr="00940A4C">
        <w:rPr>
          <w:rFonts w:ascii="Times New Roman" w:hAnsi="Times New Roman" w:cs="Times New Roman"/>
          <w:sz w:val="24"/>
          <w:szCs w:val="24"/>
        </w:rPr>
        <w:t xml:space="preserve"> </w:t>
      </w:r>
      <w:r w:rsidR="00515EDA" w:rsidRPr="00940A4C">
        <w:rPr>
          <w:rFonts w:ascii="Times New Roman" w:hAnsi="Times New Roman" w:cs="Times New Roman"/>
          <w:sz w:val="24"/>
          <w:szCs w:val="24"/>
        </w:rPr>
        <w:t>000</w:t>
      </w:r>
      <w:r w:rsidR="00515EDA" w:rsidRPr="00F833FF">
        <w:rPr>
          <w:rFonts w:ascii="Times New Roman" w:hAnsi="Times New Roman" w:cs="Times New Roman"/>
          <w:sz w:val="24"/>
          <w:szCs w:val="24"/>
        </w:rPr>
        <w:t xml:space="preserve"> рублей.</w:t>
      </w:r>
    </w:p>
    <w:p w:rsidR="00E64CFC" w:rsidRDefault="00E64CFC" w:rsidP="00F604F9">
      <w:pPr>
        <w:widowControl w:val="0"/>
        <w:tabs>
          <w:tab w:val="left" w:pos="589"/>
        </w:tabs>
        <w:spacing w:after="0" w:line="240" w:lineRule="auto"/>
        <w:jc w:val="both"/>
        <w:rPr>
          <w:rFonts w:ascii="Times New Roman" w:hAnsi="Times New Roman" w:cs="Times New Roman"/>
          <w:sz w:val="24"/>
          <w:szCs w:val="24"/>
        </w:rPr>
      </w:pPr>
    </w:p>
    <w:p w:rsidR="00E70810" w:rsidRPr="00DB22C2" w:rsidRDefault="00E70810" w:rsidP="00F604F9">
      <w:pPr>
        <w:widowControl w:val="0"/>
        <w:tabs>
          <w:tab w:val="left" w:pos="589"/>
        </w:tabs>
        <w:spacing w:after="0" w:line="240" w:lineRule="auto"/>
        <w:jc w:val="both"/>
        <w:rPr>
          <w:rFonts w:ascii="Times New Roman" w:hAnsi="Times New Roman" w:cs="Times New Roman"/>
          <w:sz w:val="24"/>
          <w:szCs w:val="24"/>
        </w:rPr>
      </w:pPr>
    </w:p>
    <w:p w:rsidR="00515EDA" w:rsidRDefault="00515EDA" w:rsidP="00F604F9">
      <w:pPr>
        <w:widowControl w:val="0"/>
        <w:tabs>
          <w:tab w:val="left" w:pos="589"/>
        </w:tabs>
        <w:spacing w:after="0" w:line="240" w:lineRule="auto"/>
        <w:jc w:val="both"/>
        <w:rPr>
          <w:rFonts w:ascii="Times New Roman" w:hAnsi="Times New Roman" w:cs="Times New Roman"/>
          <w:b/>
          <w:sz w:val="24"/>
          <w:szCs w:val="24"/>
        </w:rPr>
      </w:pPr>
      <w:r w:rsidRPr="00DB22C2">
        <w:rPr>
          <w:rFonts w:ascii="Times New Roman" w:hAnsi="Times New Roman" w:cs="Times New Roman"/>
          <w:b/>
          <w:sz w:val="24"/>
          <w:szCs w:val="24"/>
        </w:rPr>
        <w:t>Непроизведенные активы</w:t>
      </w:r>
    </w:p>
    <w:p w:rsidR="00E64CFC" w:rsidRPr="00DB22C2"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порядке (земля, недра и пр.) за учреждением, используемые им в процессе своей деятельности.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 xml:space="preserve">Земельные участки, закрепленные за учреждением на праве постоянного (бессрочного) пользования, </w:t>
      </w:r>
      <w:r w:rsidR="0007630F">
        <w:rPr>
          <w:rFonts w:ascii="Times New Roman" w:hAnsi="Times New Roman" w:cs="Times New Roman"/>
          <w:sz w:val="24"/>
          <w:szCs w:val="24"/>
        </w:rPr>
        <w:t xml:space="preserve">подлежат учету на счете 103.00 </w:t>
      </w:r>
      <w:r w:rsidR="0007630F" w:rsidRPr="0007630F">
        <w:rPr>
          <w:rFonts w:ascii="Times New Roman" w:hAnsi="Times New Roman" w:cs="Times New Roman"/>
          <w:sz w:val="24"/>
          <w:szCs w:val="24"/>
        </w:rPr>
        <w:t>"Земля (земельные участки)"</w:t>
      </w:r>
      <w:r w:rsidR="00515EDA" w:rsidRPr="00DB22C2">
        <w:rPr>
          <w:rFonts w:ascii="Times New Roman" w:hAnsi="Times New Roman" w:cs="Times New Roman"/>
          <w:sz w:val="24"/>
          <w:szCs w:val="24"/>
        </w:rPr>
        <w:t xml:space="preserve"> по их кадастровой стоимости на основании свидетельства, подтверждающего право пользования.</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Изменение стоимости земельных участков, учитываемых в составе нефинансовых активов, в связи с изменением их кадастровой стоимости отражается в бухгалтерском учете финансового года, в котором произошли указанные изменения, с отражением указанных изменений в бухгалтерской (финансовой)отчетности.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Аналитический учет объектов непроизведенных активов ведется в Инвентарной карточке учета основных средств.</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В целях контроля соответствия учетных данных по объектам непроизведенных активов, сформированных на соответствующих счетах Рабочего плана счетов, их фактическому наличию составляется Оборотная ведомость по нефинансовым активам.</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Учет операций по выбытию и перемещению объектов непроизведенных активов ведется в Журнале операций по выбытию и перемещению нефинансовых активов.</w:t>
      </w:r>
    </w:p>
    <w:p w:rsidR="00515EDA"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Учет операций по поступлению объектов непроизведенных активов ведется: в Журнале операций по выбытию и перемещению нефинансовых активов в части операций по принятию к учету объектов непроизведенных активов по сформиров</w:t>
      </w:r>
      <w:r>
        <w:rPr>
          <w:rFonts w:ascii="Times New Roman" w:hAnsi="Times New Roman" w:cs="Times New Roman"/>
          <w:sz w:val="24"/>
          <w:szCs w:val="24"/>
        </w:rPr>
        <w:t xml:space="preserve">анной первоначальной стоимости; </w:t>
      </w:r>
      <w:r w:rsidR="00515EDA" w:rsidRPr="00DB22C2">
        <w:rPr>
          <w:rFonts w:ascii="Times New Roman" w:hAnsi="Times New Roman" w:cs="Times New Roman"/>
          <w:sz w:val="24"/>
          <w:szCs w:val="24"/>
        </w:rPr>
        <w:t>в Журнале по прочим операциям - по иным операциям поступления объектов непроизведенных.</w:t>
      </w:r>
    </w:p>
    <w:p w:rsidR="009B6777" w:rsidRDefault="009B6777" w:rsidP="00F604F9">
      <w:pPr>
        <w:widowControl w:val="0"/>
        <w:tabs>
          <w:tab w:val="left" w:pos="589"/>
        </w:tabs>
        <w:spacing w:after="0" w:line="240" w:lineRule="auto"/>
        <w:jc w:val="both"/>
        <w:rPr>
          <w:rFonts w:ascii="Times New Roman" w:hAnsi="Times New Roman" w:cs="Times New Roman"/>
          <w:b/>
          <w:sz w:val="24"/>
          <w:szCs w:val="24"/>
        </w:rPr>
      </w:pPr>
    </w:p>
    <w:p w:rsidR="00515EDA" w:rsidRDefault="00D6067B" w:rsidP="00D6067B">
      <w:pPr>
        <w:widowControl w:val="0"/>
        <w:tabs>
          <w:tab w:val="left" w:pos="589"/>
        </w:tabs>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4.4. </w:t>
      </w:r>
      <w:r w:rsidR="00515EDA" w:rsidRPr="00E64CFC">
        <w:rPr>
          <w:rFonts w:ascii="Times New Roman" w:hAnsi="Times New Roman" w:cs="Times New Roman"/>
          <w:b/>
          <w:sz w:val="24"/>
          <w:szCs w:val="24"/>
        </w:rPr>
        <w:t>Материальные запасы</w:t>
      </w:r>
    </w:p>
    <w:p w:rsidR="00E64CFC" w:rsidRPr="00E64CFC" w:rsidRDefault="00E64CFC" w:rsidP="00F604F9">
      <w:pPr>
        <w:widowControl w:val="0"/>
        <w:tabs>
          <w:tab w:val="left" w:pos="589"/>
        </w:tabs>
        <w:spacing w:after="0" w:line="240" w:lineRule="auto"/>
        <w:jc w:val="both"/>
        <w:rPr>
          <w:rFonts w:ascii="Times New Roman" w:hAnsi="Times New Roman" w:cs="Times New Roman"/>
          <w:b/>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 материальным запасам относятся предметы, используемые в деятельности учреждения в течение периода, не превышающего 12 месяцев, независимо от их стоимости (п. 99 Инструкции 157н). Окончательное решение о сроке полезного использования объекта имущества при его принятии к учету принимает Комиссия по поступлению и выбытию активов.</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Объекты материальных запасов учитываются на счете, содержащем соответствующий аналитический код группы синтетического счета, и соответствующий аналитический код вида синтетического счета объекта учета:</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"Медикаменты и перевязочные средства";</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"Продукты питания";</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3</w:t>
      </w:r>
      <w:r w:rsidRPr="00DB22C2">
        <w:rPr>
          <w:rFonts w:ascii="Times New Roman" w:hAnsi="Times New Roman" w:cs="Times New Roman"/>
          <w:sz w:val="24"/>
          <w:szCs w:val="24"/>
        </w:rPr>
        <w:tab/>
        <w:t>"Горюче-смазочные материалы";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4</w:t>
      </w:r>
      <w:r w:rsidRPr="00DB22C2">
        <w:rPr>
          <w:rFonts w:ascii="Times New Roman" w:hAnsi="Times New Roman" w:cs="Times New Roman"/>
          <w:sz w:val="24"/>
          <w:szCs w:val="24"/>
        </w:rPr>
        <w:tab/>
        <w:t>"Строительные материалы";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5</w:t>
      </w:r>
      <w:r w:rsidRPr="00DB22C2">
        <w:rPr>
          <w:rFonts w:ascii="Times New Roman" w:hAnsi="Times New Roman" w:cs="Times New Roman"/>
          <w:sz w:val="24"/>
          <w:szCs w:val="24"/>
        </w:rPr>
        <w:tab/>
        <w:t>"Мягкий инвентарь";</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6</w:t>
      </w:r>
      <w:r w:rsidRPr="00DB22C2">
        <w:rPr>
          <w:rFonts w:ascii="Times New Roman" w:hAnsi="Times New Roman" w:cs="Times New Roman"/>
          <w:sz w:val="24"/>
          <w:szCs w:val="24"/>
        </w:rPr>
        <w:tab/>
        <w:t>"Прочие материальные запасы";</w:t>
      </w:r>
    </w:p>
    <w:p w:rsidR="00250BF8" w:rsidRDefault="00250BF8" w:rsidP="00F604F9">
      <w:pPr>
        <w:widowControl w:val="0"/>
        <w:tabs>
          <w:tab w:val="left" w:pos="589"/>
        </w:tabs>
        <w:spacing w:after="0" w:line="240" w:lineRule="auto"/>
        <w:jc w:val="both"/>
        <w:rPr>
          <w:rFonts w:ascii="Times New Roman" w:hAnsi="Times New Roman" w:cs="Times New Roman"/>
          <w:sz w:val="24"/>
          <w:szCs w:val="24"/>
        </w:rPr>
      </w:pP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Аналитический учет материальных запасов ведется по их группам (видам), наименованиям, сортам и количеству, в разрезе материально ответственных лиц и (или) мест хранения.</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Кроме этого</w:t>
      </w:r>
      <w:r w:rsidR="009B6777">
        <w:rPr>
          <w:rFonts w:ascii="Times New Roman" w:hAnsi="Times New Roman" w:cs="Times New Roman"/>
          <w:sz w:val="24"/>
          <w:szCs w:val="24"/>
        </w:rPr>
        <w:t>,</w:t>
      </w:r>
      <w:r w:rsidR="00515EDA" w:rsidRPr="00DB22C2">
        <w:rPr>
          <w:rFonts w:ascii="Times New Roman" w:hAnsi="Times New Roman" w:cs="Times New Roman"/>
          <w:sz w:val="24"/>
          <w:szCs w:val="24"/>
        </w:rPr>
        <w:t xml:space="preserve"> к материальным запасам </w:t>
      </w:r>
      <w:r w:rsidR="009B6777">
        <w:rPr>
          <w:rFonts w:ascii="Times New Roman" w:hAnsi="Times New Roman" w:cs="Times New Roman"/>
          <w:sz w:val="24"/>
          <w:szCs w:val="24"/>
        </w:rPr>
        <w:t>у</w:t>
      </w:r>
      <w:r w:rsidR="00515EDA" w:rsidRPr="00DB22C2">
        <w:rPr>
          <w:rFonts w:ascii="Times New Roman" w:hAnsi="Times New Roman" w:cs="Times New Roman"/>
          <w:sz w:val="24"/>
          <w:szCs w:val="24"/>
        </w:rPr>
        <w:t>чреждение относит:</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канцтовары и канцелярские принадлежности, включая папки для бумаг, дыроколы, </w:t>
      </w:r>
      <w:r w:rsidRPr="00DB22C2">
        <w:rPr>
          <w:rFonts w:ascii="Times New Roman" w:hAnsi="Times New Roman" w:cs="Times New Roman"/>
          <w:sz w:val="24"/>
          <w:szCs w:val="24"/>
        </w:rPr>
        <w:lastRenderedPageBreak/>
        <w:t>степлеры.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Дискеты, CD-диски, ФЛЭШ-накопители и карты памяти и иные носители информации</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Развивающие игры, игрушки.</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Материальные запасы принимаются к учету при приобретении - на основании документов поставщика (</w:t>
      </w:r>
      <w:r w:rsidR="00515EDA" w:rsidRPr="00F833FF">
        <w:rPr>
          <w:rFonts w:ascii="Times New Roman" w:hAnsi="Times New Roman" w:cs="Times New Roman"/>
          <w:sz w:val="24"/>
          <w:szCs w:val="24"/>
        </w:rPr>
        <w:t>Товарные накладные</w:t>
      </w:r>
      <w:r w:rsidR="00F833FF">
        <w:rPr>
          <w:rFonts w:ascii="Times New Roman" w:hAnsi="Times New Roman" w:cs="Times New Roman"/>
          <w:sz w:val="24"/>
          <w:szCs w:val="24"/>
        </w:rPr>
        <w:t>, счёт - фактуры</w:t>
      </w:r>
      <w:r w:rsidR="00515EDA" w:rsidRPr="00DB22C2">
        <w:rPr>
          <w:rFonts w:ascii="Times New Roman" w:hAnsi="Times New Roman" w:cs="Times New Roman"/>
          <w:sz w:val="24"/>
          <w:szCs w:val="24"/>
        </w:rPr>
        <w:t>).</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При наличии количественного и (или) качественного расхождения, а также несоответствия ассортимента принимаемых материальных ценностей сопроводительным документам поставщика при покупке, Комиссия учреждения по поступлению и выбытию активов составляет Акт приемки материалов (ф. 0504220). Кроме этого Акт приемки материалов (ф. 0504220) применяется Учреждением в случае без</w:t>
      </w:r>
      <w:r w:rsidR="00250BF8">
        <w:rPr>
          <w:rFonts w:ascii="Times New Roman" w:hAnsi="Times New Roman" w:cs="Times New Roman"/>
          <w:sz w:val="24"/>
          <w:szCs w:val="24"/>
        </w:rPr>
        <w:t xml:space="preserve"> </w:t>
      </w:r>
      <w:r w:rsidR="00515EDA" w:rsidRPr="00DB22C2">
        <w:rPr>
          <w:rFonts w:ascii="Times New Roman" w:hAnsi="Times New Roman" w:cs="Times New Roman"/>
          <w:sz w:val="24"/>
          <w:szCs w:val="24"/>
        </w:rPr>
        <w:t>документального принятия к учету материальных запасов. Сдача на склад остатков материалов, образовавшихся в результате разборки, выбытия основных средств, оформляется Требованием-накладной (ф. 0504204). Оценка материальных запасов, приобретенных за плату, осуществляется по фактической стоимости приобретения с учетом расходов, непосредственно связанных с их приобретением. Фактическая стоимость материальных запасов, приобретаемых учреждением для их отражения в учете, формируется на аналитических счетах 105</w:t>
      </w:r>
      <w:r w:rsidR="009B6777">
        <w:rPr>
          <w:rFonts w:ascii="Times New Roman" w:hAnsi="Times New Roman" w:cs="Times New Roman"/>
          <w:sz w:val="24"/>
          <w:szCs w:val="24"/>
        </w:rPr>
        <w:t xml:space="preserve"> </w:t>
      </w:r>
      <w:r w:rsidR="00515EDA" w:rsidRPr="00DB22C2">
        <w:rPr>
          <w:rFonts w:ascii="Times New Roman" w:hAnsi="Times New Roman" w:cs="Times New Roman"/>
          <w:sz w:val="24"/>
          <w:szCs w:val="24"/>
        </w:rPr>
        <w:t>00 000 «Материальные запасы».</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15EDA" w:rsidRPr="00DB22C2">
        <w:rPr>
          <w:rFonts w:ascii="Times New Roman" w:hAnsi="Times New Roman" w:cs="Times New Roman"/>
          <w:sz w:val="24"/>
          <w:szCs w:val="24"/>
        </w:rPr>
        <w:t>При определении стоимости материальных запасов, приобретенных в рамках централизованного снабжения, не учитываются затраты по заготовке и доставке материальных ценностей до центральных складов и (или) грузополучателей. Внутреннее перемещение материальных запасов внутри организации между структурными подразделениями или материально ответственными лицами оформляется Требованием-накладной (ф. 0504204).</w:t>
      </w:r>
    </w:p>
    <w:p w:rsidR="00515EDA" w:rsidRPr="00DB22C2" w:rsidRDefault="00E64CFC" w:rsidP="00F604F9">
      <w:pPr>
        <w:widowControl w:val="0"/>
        <w:tabs>
          <w:tab w:val="left" w:pos="58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515EDA" w:rsidRPr="00DB22C2">
        <w:rPr>
          <w:rFonts w:ascii="Times New Roman" w:hAnsi="Times New Roman" w:cs="Times New Roman"/>
          <w:sz w:val="24"/>
          <w:szCs w:val="24"/>
        </w:rPr>
        <w:t>Списание (отпуск) материальных запасов производится по средней фактической стоимости (по стоимости каждой единицы - для спецодежды).</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Списание и выдача материалов производится в следующем порядке:</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канцелярских принадлежностей производится по Ведомости выдачи материальных ценностей на нужды учреждения (ф. 0504210) в момент выдачи их в отдел по нормам.</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чистящих и моющих средств производится по Ведомости выдачи материальных ценностей на нужды учреждения (ф. 0504210)</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ГСМ оформляется Актом о списании материальных запасов (ф. 0504230), оформленным на основании Путевых листов легкового автомобиля (Типовая межотраслевая форма N 3) (ОКУД 0345001). Нормы расхода ГСМ разрабатываются учреждением на основании Методических рекомендаций, введенных в действие Распоряжением Минтранса России от 14.03.2008 N АМ-23-р и утверждаются Приказом Руководителя.</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Материальные запасы, у которых истек срок годности, списываются с учета на основании Акта о списании материальных запасов (ф. 0504230) по результатам проведенной инвентаризации</w:t>
      </w:r>
      <w:r w:rsidR="00D87975">
        <w:rPr>
          <w:rFonts w:ascii="Times New Roman" w:hAnsi="Times New Roman" w:cs="Times New Roman"/>
          <w:sz w:val="24"/>
          <w:szCs w:val="24"/>
        </w:rPr>
        <w:t>.</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Списание материальных запасов, реализованных организациям и физическим лицам, оформляется Накладной на отпуск материалов (материальных ценностей) на сторону (ф. 0504205)</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иных случаях, не определенных настоящим пунктом Учетной политики для списания материальных запасов используется Акт о списании материальных запасов (ф. 0504230)</w:t>
      </w:r>
    </w:p>
    <w:p w:rsidR="00515EDA" w:rsidRPr="00DB22C2" w:rsidRDefault="00515EDA" w:rsidP="00D87975">
      <w:pPr>
        <w:widowControl w:val="0"/>
        <w:tabs>
          <w:tab w:val="left" w:pos="589"/>
        </w:tabs>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Учет операций по выбытию и перемещению материальных запасов ведется в Журнале операций по выбытию и перемещению нефинансовых активов. Учет операций по поступлению материальных запасов ведется в соответствии с содержанием факта хозяйственной жизни:</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Журнале операций по выбытию и перемещению нефинансовых активов в части: операций принятия к учету материалов, товаров по сформированной фактической стоимости (в сумме фактических вложений);</w:t>
      </w:r>
    </w:p>
    <w:p w:rsidR="00515EDA" w:rsidRPr="00DB22C2" w:rsidRDefault="00515EDA" w:rsidP="00F604F9">
      <w:pPr>
        <w:widowControl w:val="0"/>
        <w:tabs>
          <w:tab w:val="left" w:pos="589"/>
        </w:tabs>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операций по увеличению фактической (балансовой) стоимости материалов (оборудования, учитываемого в составе материалов, и т.п.) на сумму фактических затрат </w:t>
      </w:r>
      <w:r w:rsidRPr="00DB22C2">
        <w:rPr>
          <w:rFonts w:ascii="Times New Roman" w:hAnsi="Times New Roman" w:cs="Times New Roman"/>
          <w:sz w:val="24"/>
          <w:szCs w:val="24"/>
        </w:rPr>
        <w:lastRenderedPageBreak/>
        <w:t>по их дооборудованию, модернизации;</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p>
    <w:p w:rsidR="00515EDA"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в Журнале по прочим операциям - по иным операциям поступления объектов материальных запасов.</w:t>
      </w:r>
    </w:p>
    <w:p w:rsidR="00D87975" w:rsidRPr="00DB22C2" w:rsidRDefault="00D87975" w:rsidP="00F604F9">
      <w:pPr>
        <w:spacing w:after="0" w:line="240" w:lineRule="auto"/>
        <w:jc w:val="both"/>
        <w:rPr>
          <w:rFonts w:ascii="Times New Roman" w:hAnsi="Times New Roman" w:cs="Times New Roman"/>
          <w:sz w:val="24"/>
          <w:szCs w:val="24"/>
        </w:rPr>
      </w:pPr>
    </w:p>
    <w:p w:rsidR="00515EDA" w:rsidRPr="00D87975" w:rsidRDefault="00D6067B" w:rsidP="00D6067B">
      <w:pPr>
        <w:pStyle w:val="330"/>
        <w:numPr>
          <w:ilvl w:val="1"/>
          <w:numId w:val="14"/>
        </w:numPr>
        <w:shd w:val="clear" w:color="auto" w:fill="auto"/>
        <w:tabs>
          <w:tab w:val="left" w:pos="1235"/>
        </w:tabs>
        <w:spacing w:before="0" w:after="0" w:line="240" w:lineRule="auto"/>
        <w:rPr>
          <w:rFonts w:ascii="Times New Roman" w:hAnsi="Times New Roman" w:cs="Times New Roman"/>
          <w:sz w:val="24"/>
          <w:szCs w:val="24"/>
        </w:rPr>
      </w:pPr>
      <w:bookmarkStart w:id="8" w:name="bookmark28"/>
      <w:r>
        <w:rPr>
          <w:rFonts w:ascii="Times New Roman" w:hAnsi="Times New Roman" w:cs="Times New Roman"/>
          <w:sz w:val="24"/>
          <w:szCs w:val="24"/>
        </w:rPr>
        <w:t xml:space="preserve"> </w:t>
      </w:r>
      <w:r w:rsidR="00515EDA" w:rsidRPr="00D87975">
        <w:rPr>
          <w:rFonts w:ascii="Times New Roman" w:hAnsi="Times New Roman" w:cs="Times New Roman"/>
          <w:sz w:val="24"/>
          <w:szCs w:val="24"/>
        </w:rPr>
        <w:t>Применение отдельных видов забалансовых счетов</w:t>
      </w:r>
      <w:bookmarkEnd w:id="8"/>
    </w:p>
    <w:p w:rsidR="00D87975" w:rsidRPr="00E64CFC" w:rsidRDefault="00D87975" w:rsidP="00D87975">
      <w:pPr>
        <w:pStyle w:val="330"/>
        <w:shd w:val="clear" w:color="auto" w:fill="auto"/>
        <w:tabs>
          <w:tab w:val="left" w:pos="1235"/>
        </w:tabs>
        <w:spacing w:before="0" w:after="0" w:line="240" w:lineRule="auto"/>
        <w:rPr>
          <w:rFonts w:ascii="Times New Roman" w:hAnsi="Times New Roman" w:cs="Times New Roman"/>
          <w:sz w:val="28"/>
          <w:szCs w:val="24"/>
        </w:rPr>
      </w:pPr>
    </w:p>
    <w:p w:rsidR="00515EDA" w:rsidRPr="00DB22C2" w:rsidRDefault="00515EDA" w:rsidP="00D8797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на забалансовых счетах ведется по простой системе.</w:t>
      </w:r>
    </w:p>
    <w:p w:rsidR="00515EDA" w:rsidRPr="00DB22C2" w:rsidRDefault="00515EDA" w:rsidP="00F604F9">
      <w:pPr>
        <w:pStyle w:val="50"/>
        <w:shd w:val="clear" w:color="auto" w:fill="auto"/>
        <w:spacing w:after="0" w:line="240" w:lineRule="auto"/>
        <w:rPr>
          <w:rFonts w:ascii="Times New Roman" w:hAnsi="Times New Roman" w:cs="Times New Roman"/>
          <w:sz w:val="24"/>
          <w:szCs w:val="24"/>
        </w:rPr>
      </w:pPr>
      <w:r w:rsidRPr="00DB22C2">
        <w:rPr>
          <w:rStyle w:val="5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01 «Имущество, полученное в пользование» </w:t>
      </w:r>
      <w:r w:rsidRPr="00DB22C2">
        <w:rPr>
          <w:rStyle w:val="51"/>
          <w:rFonts w:ascii="Times New Roman" w:hAnsi="Times New Roman" w:cs="Times New Roman"/>
          <w:sz w:val="24"/>
          <w:szCs w:val="24"/>
        </w:rPr>
        <w:t>подлежит учету:</w:t>
      </w:r>
    </w:p>
    <w:p w:rsidR="00515EDA" w:rsidRPr="00DB22C2" w:rsidRDefault="00515EDA" w:rsidP="00B416A8">
      <w:pPr>
        <w:widowControl w:val="0"/>
        <w:numPr>
          <w:ilvl w:val="0"/>
          <w:numId w:val="8"/>
        </w:numPr>
        <w:tabs>
          <w:tab w:val="left" w:pos="851"/>
        </w:tabs>
        <w:spacing w:after="0" w:line="240" w:lineRule="auto"/>
        <w:ind w:left="709" w:hanging="425"/>
        <w:jc w:val="both"/>
        <w:rPr>
          <w:rFonts w:ascii="Times New Roman" w:hAnsi="Times New Roman" w:cs="Times New Roman"/>
          <w:sz w:val="24"/>
          <w:szCs w:val="24"/>
        </w:rPr>
      </w:pPr>
      <w:r w:rsidRPr="00DB22C2">
        <w:rPr>
          <w:rFonts w:ascii="Times New Roman" w:hAnsi="Times New Roman" w:cs="Times New Roman"/>
          <w:sz w:val="24"/>
          <w:szCs w:val="24"/>
        </w:rPr>
        <w:t>Имущество, полученное в безвозмездное пользование и в аренду - по договорной стоимости указанного имущества</w:t>
      </w:r>
    </w:p>
    <w:p w:rsidR="00515EDA" w:rsidRPr="00DB22C2" w:rsidRDefault="00515EDA" w:rsidP="00F604F9">
      <w:pPr>
        <w:pStyle w:val="330"/>
        <w:shd w:val="clear" w:color="auto" w:fill="auto"/>
        <w:spacing w:before="0" w:after="0" w:line="240" w:lineRule="auto"/>
        <w:rPr>
          <w:rFonts w:ascii="Times New Roman" w:hAnsi="Times New Roman" w:cs="Times New Roman"/>
          <w:sz w:val="24"/>
          <w:szCs w:val="24"/>
        </w:rPr>
      </w:pPr>
      <w:bookmarkStart w:id="9" w:name="bookmark29"/>
      <w:r w:rsidRPr="00DB22C2">
        <w:rPr>
          <w:rStyle w:val="33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02 «Материальные ценности, принятые (принимаемые) на хранение» </w:t>
      </w:r>
      <w:r w:rsidRPr="00DB22C2">
        <w:rPr>
          <w:rStyle w:val="331"/>
          <w:rFonts w:ascii="Times New Roman" w:hAnsi="Times New Roman" w:cs="Times New Roman"/>
          <w:sz w:val="24"/>
          <w:szCs w:val="24"/>
        </w:rPr>
        <w:t>подлежат учету:</w:t>
      </w:r>
      <w:bookmarkEnd w:id="9"/>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в отношении которого принято решение о списании, до момента его демонтажа (утилизации, уничтожения) - в условной оценке один рубль за один объект</w:t>
      </w:r>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сотрудников в пользовании сотрудников - в условной оценке один рубль за один объект, принимаемое к учету согласно служебным запискам, подписанным Руководителем Учреждения</w:t>
      </w:r>
    </w:p>
    <w:p w:rsidR="00515EDA" w:rsidRPr="00DB22C2" w:rsidRDefault="00515EDA" w:rsidP="00F604F9">
      <w:pPr>
        <w:widowControl w:val="0"/>
        <w:numPr>
          <w:ilvl w:val="0"/>
          <w:numId w:val="8"/>
        </w:numPr>
        <w:tabs>
          <w:tab w:val="left" w:pos="680"/>
        </w:tabs>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Имущество, не приносящее субъекту учета экономические выгоды, не имеющее полезного потенциала и в отношении</w:t>
      </w:r>
      <w:r w:rsidR="00AE6430">
        <w:rPr>
          <w:rFonts w:ascii="Times New Roman" w:hAnsi="Times New Roman" w:cs="Times New Roman"/>
          <w:sz w:val="24"/>
          <w:szCs w:val="24"/>
        </w:rPr>
        <w:t>,</w:t>
      </w:r>
      <w:r w:rsidRPr="00DB22C2">
        <w:rPr>
          <w:rFonts w:ascii="Times New Roman" w:hAnsi="Times New Roman" w:cs="Times New Roman"/>
          <w:sz w:val="24"/>
          <w:szCs w:val="24"/>
        </w:rPr>
        <w:t xml:space="preserve"> которого в дальнейшем не предусматривается получение экономических выгод.</w:t>
      </w:r>
    </w:p>
    <w:p w:rsidR="00515EDA" w:rsidRPr="00DB22C2" w:rsidRDefault="00515EDA" w:rsidP="00F604F9">
      <w:pPr>
        <w:pStyle w:val="50"/>
        <w:shd w:val="clear" w:color="auto" w:fill="auto"/>
        <w:spacing w:after="0" w:line="240" w:lineRule="auto"/>
        <w:rPr>
          <w:rFonts w:ascii="Times New Roman" w:hAnsi="Times New Roman" w:cs="Times New Roman"/>
          <w:sz w:val="24"/>
          <w:szCs w:val="24"/>
        </w:rPr>
      </w:pPr>
      <w:r w:rsidRPr="00DB22C2">
        <w:rPr>
          <w:rStyle w:val="51"/>
          <w:rFonts w:ascii="Times New Roman" w:hAnsi="Times New Roman" w:cs="Times New Roman"/>
          <w:sz w:val="24"/>
          <w:szCs w:val="24"/>
        </w:rPr>
        <w:t xml:space="preserve">На счете </w:t>
      </w:r>
      <w:r w:rsidRPr="00DB22C2">
        <w:rPr>
          <w:rFonts w:ascii="Times New Roman" w:hAnsi="Times New Roman" w:cs="Times New Roman"/>
          <w:sz w:val="24"/>
          <w:szCs w:val="24"/>
        </w:rPr>
        <w:t xml:space="preserve">09 «Запасные части к транспортным средствам, выданные взамен изношенных» </w:t>
      </w:r>
      <w:r w:rsidRPr="00DB22C2">
        <w:rPr>
          <w:rStyle w:val="51"/>
          <w:rFonts w:ascii="Times New Roman" w:hAnsi="Times New Roman" w:cs="Times New Roman"/>
          <w:sz w:val="24"/>
          <w:szCs w:val="24"/>
        </w:rPr>
        <w:t>учитываются:</w:t>
      </w:r>
    </w:p>
    <w:p w:rsidR="00515EDA" w:rsidRPr="00DB22C2" w:rsidRDefault="00515EDA" w:rsidP="00F604F9">
      <w:pPr>
        <w:widowControl w:val="0"/>
        <w:numPr>
          <w:ilvl w:val="0"/>
          <w:numId w:val="8"/>
        </w:numPr>
        <w:tabs>
          <w:tab w:val="left" w:pos="1235"/>
        </w:tabs>
        <w:spacing w:after="0" w:line="240" w:lineRule="auto"/>
        <w:ind w:left="920"/>
        <w:jc w:val="both"/>
        <w:rPr>
          <w:rFonts w:ascii="Times New Roman" w:hAnsi="Times New Roman" w:cs="Times New Roman"/>
          <w:sz w:val="24"/>
          <w:szCs w:val="24"/>
        </w:rPr>
      </w:pPr>
      <w:r w:rsidRPr="00DB22C2">
        <w:rPr>
          <w:rFonts w:ascii="Times New Roman" w:hAnsi="Times New Roman" w:cs="Times New Roman"/>
          <w:sz w:val="24"/>
          <w:szCs w:val="24"/>
        </w:rPr>
        <w:t>двигатели,</w:t>
      </w:r>
    </w:p>
    <w:p w:rsidR="00515EDA" w:rsidRPr="00DB22C2" w:rsidRDefault="00515EDA" w:rsidP="00F604F9">
      <w:pPr>
        <w:widowControl w:val="0"/>
        <w:numPr>
          <w:ilvl w:val="0"/>
          <w:numId w:val="8"/>
        </w:numPr>
        <w:tabs>
          <w:tab w:val="left" w:pos="1235"/>
        </w:tabs>
        <w:spacing w:after="0" w:line="240" w:lineRule="auto"/>
        <w:ind w:left="920"/>
        <w:jc w:val="both"/>
        <w:rPr>
          <w:rFonts w:ascii="Times New Roman" w:hAnsi="Times New Roman" w:cs="Times New Roman"/>
          <w:sz w:val="24"/>
          <w:szCs w:val="24"/>
        </w:rPr>
      </w:pPr>
      <w:r w:rsidRPr="00DB22C2">
        <w:rPr>
          <w:rFonts w:ascii="Times New Roman" w:hAnsi="Times New Roman" w:cs="Times New Roman"/>
          <w:sz w:val="24"/>
          <w:szCs w:val="24"/>
        </w:rPr>
        <w:t>шины.</w:t>
      </w:r>
    </w:p>
    <w:p w:rsidR="00515EDA" w:rsidRPr="00DB22C2" w:rsidRDefault="00515EDA" w:rsidP="00F604F9">
      <w:pPr>
        <w:spacing w:after="0" w:line="240" w:lineRule="auto"/>
        <w:jc w:val="both"/>
        <w:rPr>
          <w:rFonts w:ascii="Times New Roman" w:hAnsi="Times New Roman" w:cs="Times New Roman"/>
          <w:sz w:val="24"/>
          <w:szCs w:val="24"/>
        </w:rPr>
      </w:pPr>
      <w:r w:rsidRPr="00DB22C2">
        <w:rPr>
          <w:rFonts w:ascii="Times New Roman" w:hAnsi="Times New Roman" w:cs="Times New Roman"/>
          <w:sz w:val="24"/>
          <w:szCs w:val="24"/>
        </w:rPr>
        <w:t xml:space="preserve">На счете </w:t>
      </w:r>
      <w:r w:rsidRPr="00DB22C2">
        <w:rPr>
          <w:rStyle w:val="23"/>
          <w:rFonts w:ascii="Times New Roman" w:hAnsi="Times New Roman" w:cs="Times New Roman"/>
          <w:sz w:val="24"/>
          <w:szCs w:val="24"/>
        </w:rPr>
        <w:t>21 «Основные средства стоимостью до 10</w:t>
      </w:r>
      <w:r w:rsidR="00AE6430">
        <w:rPr>
          <w:rStyle w:val="23"/>
          <w:rFonts w:ascii="Times New Roman" w:hAnsi="Times New Roman" w:cs="Times New Roman"/>
          <w:sz w:val="24"/>
          <w:szCs w:val="24"/>
        </w:rPr>
        <w:t xml:space="preserve"> </w:t>
      </w:r>
      <w:r w:rsidRPr="00DB22C2">
        <w:rPr>
          <w:rStyle w:val="23"/>
          <w:rFonts w:ascii="Times New Roman" w:hAnsi="Times New Roman" w:cs="Times New Roman"/>
          <w:sz w:val="24"/>
          <w:szCs w:val="24"/>
        </w:rPr>
        <w:t xml:space="preserve">000 руб. включительно в эксплуатации» </w:t>
      </w:r>
      <w:r w:rsidRPr="00DB22C2">
        <w:rPr>
          <w:rFonts w:ascii="Times New Roman" w:hAnsi="Times New Roman" w:cs="Times New Roman"/>
          <w:sz w:val="24"/>
          <w:szCs w:val="24"/>
        </w:rPr>
        <w:t>учитываются находящиеся в эксплуатации объекты основных средств стоимостью до 10</w:t>
      </w:r>
      <w:r w:rsidR="00AE6430">
        <w:rPr>
          <w:rFonts w:ascii="Times New Roman" w:hAnsi="Times New Roman" w:cs="Times New Roman"/>
          <w:sz w:val="24"/>
          <w:szCs w:val="24"/>
        </w:rPr>
        <w:t xml:space="preserve"> </w:t>
      </w:r>
      <w:r w:rsidRPr="00DB22C2">
        <w:rPr>
          <w:rFonts w:ascii="Times New Roman" w:hAnsi="Times New Roman" w:cs="Times New Roman"/>
          <w:sz w:val="24"/>
          <w:szCs w:val="24"/>
        </w:rPr>
        <w:t>000 руб. включительно, за исключением объектов библиотечного фонда и объектов недвижимого имущества.</w:t>
      </w:r>
    </w:p>
    <w:p w:rsidR="00515EDA" w:rsidRPr="00DB22C2" w:rsidRDefault="00515EDA" w:rsidP="00B416A8">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ведется по балансовой стоимости введенного в эксплуатацию объекта. Документом о списании объектов с забалансового счета является Акт о списании объектов нефинансовых активов (кроме транспортных средств) (ф. 05</w:t>
      </w:r>
      <w:r w:rsidR="000B383D">
        <w:rPr>
          <w:rFonts w:ascii="Times New Roman" w:hAnsi="Times New Roman" w:cs="Times New Roman"/>
          <w:sz w:val="24"/>
          <w:szCs w:val="24"/>
        </w:rPr>
        <w:t>10454</w:t>
      </w:r>
      <w:r w:rsidRPr="00DB22C2">
        <w:rPr>
          <w:rFonts w:ascii="Times New Roman" w:hAnsi="Times New Roman" w:cs="Times New Roman"/>
          <w:sz w:val="24"/>
          <w:szCs w:val="24"/>
        </w:rPr>
        <w:t>).</w:t>
      </w:r>
    </w:p>
    <w:p w:rsidR="00B416A8" w:rsidRDefault="00B416A8" w:rsidP="00B416A8">
      <w:pPr>
        <w:spacing w:after="0" w:line="240" w:lineRule="auto"/>
        <w:ind w:firstLine="709"/>
        <w:jc w:val="both"/>
        <w:rPr>
          <w:rFonts w:ascii="Times New Roman" w:hAnsi="Times New Roman" w:cs="Times New Roman"/>
          <w:sz w:val="24"/>
          <w:szCs w:val="24"/>
        </w:rPr>
      </w:pPr>
    </w:p>
    <w:p w:rsidR="00B416A8" w:rsidRPr="00B416A8" w:rsidRDefault="00B416A8" w:rsidP="00B416A8">
      <w:pPr>
        <w:spacing w:after="0" w:line="240" w:lineRule="auto"/>
        <w:ind w:firstLine="709"/>
        <w:jc w:val="both"/>
        <w:rPr>
          <w:rFonts w:ascii="Times New Roman" w:hAnsi="Times New Roman" w:cs="Times New Roman"/>
          <w:b/>
          <w:bCs/>
          <w:sz w:val="24"/>
          <w:szCs w:val="24"/>
        </w:rPr>
      </w:pPr>
      <w:r w:rsidRPr="00B416A8">
        <w:rPr>
          <w:rFonts w:ascii="Times New Roman" w:hAnsi="Times New Roman" w:cs="Times New Roman"/>
          <w:b/>
          <w:bCs/>
          <w:sz w:val="24"/>
          <w:szCs w:val="24"/>
        </w:rPr>
        <w:t>4.</w:t>
      </w:r>
      <w:r w:rsidR="0068410A">
        <w:rPr>
          <w:rFonts w:ascii="Times New Roman" w:hAnsi="Times New Roman" w:cs="Times New Roman"/>
          <w:b/>
          <w:bCs/>
          <w:sz w:val="24"/>
          <w:szCs w:val="24"/>
        </w:rPr>
        <w:t>6</w:t>
      </w:r>
      <w:r w:rsidRPr="00B416A8">
        <w:rPr>
          <w:rFonts w:ascii="Times New Roman" w:hAnsi="Times New Roman" w:cs="Times New Roman"/>
          <w:b/>
          <w:bCs/>
          <w:sz w:val="24"/>
          <w:szCs w:val="24"/>
        </w:rPr>
        <w:t xml:space="preserve">. </w:t>
      </w:r>
      <w:r>
        <w:rPr>
          <w:rFonts w:ascii="Times New Roman" w:hAnsi="Times New Roman" w:cs="Times New Roman"/>
          <w:b/>
          <w:bCs/>
          <w:sz w:val="24"/>
          <w:szCs w:val="24"/>
        </w:rPr>
        <w:t xml:space="preserve"> Порядок </w:t>
      </w:r>
      <w:r w:rsidR="00D6067B">
        <w:rPr>
          <w:rFonts w:ascii="Times New Roman" w:hAnsi="Times New Roman" w:cs="Times New Roman"/>
          <w:b/>
          <w:bCs/>
          <w:sz w:val="24"/>
          <w:szCs w:val="24"/>
        </w:rPr>
        <w:t xml:space="preserve">признания </w:t>
      </w:r>
      <w:r>
        <w:rPr>
          <w:rFonts w:ascii="Times New Roman" w:hAnsi="Times New Roman" w:cs="Times New Roman"/>
          <w:b/>
          <w:bCs/>
          <w:sz w:val="24"/>
          <w:szCs w:val="24"/>
        </w:rPr>
        <w:t>деб</w:t>
      </w:r>
      <w:r w:rsidR="00985533">
        <w:rPr>
          <w:rFonts w:ascii="Times New Roman" w:hAnsi="Times New Roman" w:cs="Times New Roman"/>
          <w:b/>
          <w:bCs/>
          <w:sz w:val="24"/>
          <w:szCs w:val="24"/>
        </w:rPr>
        <w:t>и</w:t>
      </w:r>
      <w:r>
        <w:rPr>
          <w:rFonts w:ascii="Times New Roman" w:hAnsi="Times New Roman" w:cs="Times New Roman"/>
          <w:b/>
          <w:bCs/>
          <w:sz w:val="24"/>
          <w:szCs w:val="24"/>
        </w:rPr>
        <w:t>торской задолженности</w:t>
      </w:r>
      <w:r w:rsidR="00D6067B">
        <w:rPr>
          <w:rFonts w:ascii="Times New Roman" w:hAnsi="Times New Roman" w:cs="Times New Roman"/>
          <w:b/>
          <w:bCs/>
          <w:sz w:val="24"/>
          <w:szCs w:val="24"/>
        </w:rPr>
        <w:t xml:space="preserve"> безнадежной к взысканию</w:t>
      </w:r>
      <w:r w:rsidR="0068410A">
        <w:rPr>
          <w:rFonts w:ascii="Times New Roman" w:hAnsi="Times New Roman" w:cs="Times New Roman"/>
          <w:b/>
          <w:bCs/>
          <w:sz w:val="24"/>
          <w:szCs w:val="24"/>
        </w:rPr>
        <w:t xml:space="preserve"> (нереальной к взысканию) для целей списания дебиторской задолженности в бухгалтерском учете</w:t>
      </w:r>
    </w:p>
    <w:p w:rsidR="00B416A8" w:rsidRDefault="00B416A8" w:rsidP="00B416A8">
      <w:pPr>
        <w:spacing w:after="0" w:line="240" w:lineRule="auto"/>
        <w:ind w:firstLine="709"/>
        <w:jc w:val="both"/>
        <w:rPr>
          <w:rFonts w:ascii="Times New Roman" w:hAnsi="Times New Roman" w:cs="Times New Roman"/>
          <w:sz w:val="24"/>
          <w:szCs w:val="24"/>
        </w:rPr>
      </w:pPr>
    </w:p>
    <w:p w:rsidR="00515EDA" w:rsidRPr="00DB22C2" w:rsidRDefault="00985533" w:rsidP="00B416A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4.5.1. </w:t>
      </w:r>
      <w:r w:rsidR="00515EDA" w:rsidRPr="00DB22C2">
        <w:rPr>
          <w:rFonts w:ascii="Times New Roman" w:hAnsi="Times New Roman" w:cs="Times New Roman"/>
          <w:sz w:val="24"/>
          <w:szCs w:val="24"/>
        </w:rPr>
        <w:t>Настоящий Порядок устанавливает основания признания дебиторской задолженности нереальной ко взысканию, безнадежной ко взысканию, а также порядок списания дебиторской задолженности.</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Отражение операций по списанию (восстановлению) в бухгалтерском учете дебиторской задолженности установлен приказами Министерства финансов Российской Федерации:</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При отражении в бухгалтерском учете операций по списанию дебиторской задолженности используется следующий механизм:</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 xml:space="preserve">- дебиторская задолженность, числящаяся на балансовых счетах (205, 206, 207, 208, 209, 210 05, 303, 304) и признанная в соответствии </w:t>
      </w:r>
      <w:r w:rsidR="00AE6430">
        <w:rPr>
          <w:rFonts w:ascii="Times New Roman" w:hAnsi="Times New Roman" w:cs="Times New Roman"/>
          <w:sz w:val="24"/>
          <w:szCs w:val="24"/>
        </w:rPr>
        <w:t xml:space="preserve">с данным Порядком нереальной </w:t>
      </w:r>
      <w:r w:rsidR="00AE6430">
        <w:rPr>
          <w:rFonts w:ascii="Times New Roman" w:hAnsi="Times New Roman" w:cs="Times New Roman"/>
          <w:sz w:val="24"/>
          <w:szCs w:val="24"/>
        </w:rPr>
        <w:lastRenderedPageBreak/>
        <w:t xml:space="preserve">ко </w:t>
      </w:r>
      <w:r w:rsidRPr="00DB22C2">
        <w:rPr>
          <w:rFonts w:ascii="Times New Roman" w:hAnsi="Times New Roman" w:cs="Times New Roman"/>
          <w:sz w:val="24"/>
          <w:szCs w:val="24"/>
        </w:rPr>
        <w:t>взысканию, подлежит списанию с балансовых счетов с одновременным отражением</w:t>
      </w:r>
      <w:r w:rsidR="00AE6430">
        <w:rPr>
          <w:rFonts w:ascii="Times New Roman" w:hAnsi="Times New Roman" w:cs="Times New Roman"/>
          <w:sz w:val="24"/>
          <w:szCs w:val="24"/>
        </w:rPr>
        <w:t xml:space="preserve"> списанной задолженности на за</w:t>
      </w:r>
      <w:r w:rsidRPr="00DB22C2">
        <w:rPr>
          <w:rFonts w:ascii="Times New Roman" w:hAnsi="Times New Roman" w:cs="Times New Roman"/>
          <w:sz w:val="24"/>
          <w:szCs w:val="24"/>
        </w:rPr>
        <w:t>балансовом счете 04 "Задолженность неплатежеспособных дебиторов";</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 xml:space="preserve">- дебиторская задолженность, числящаяся </w:t>
      </w:r>
      <w:r w:rsidR="00AE6430">
        <w:rPr>
          <w:rFonts w:ascii="Times New Roman" w:hAnsi="Times New Roman" w:cs="Times New Roman"/>
          <w:sz w:val="24"/>
          <w:szCs w:val="24"/>
        </w:rPr>
        <w:t xml:space="preserve">на балансовых счетах (205, 206,207, 208, </w:t>
      </w:r>
      <w:r w:rsidRPr="00DB22C2">
        <w:rPr>
          <w:rFonts w:ascii="Times New Roman" w:hAnsi="Times New Roman" w:cs="Times New Roman"/>
          <w:sz w:val="24"/>
          <w:szCs w:val="24"/>
        </w:rPr>
        <w:t xml:space="preserve">209, 210 05, 303, 304) и признанная в соответствии с данным Порядком безнадёжной ко взысканию, подлежит списанию с балансовых счетов. При этом списанная с балансового учета задолженность к </w:t>
      </w:r>
      <w:proofErr w:type="spellStart"/>
      <w:r w:rsidRPr="00DB22C2">
        <w:rPr>
          <w:rFonts w:ascii="Times New Roman" w:hAnsi="Times New Roman" w:cs="Times New Roman"/>
          <w:sz w:val="24"/>
          <w:szCs w:val="24"/>
        </w:rPr>
        <w:t>забалансовому</w:t>
      </w:r>
      <w:proofErr w:type="spellEnd"/>
      <w:r w:rsidRPr="00DB22C2">
        <w:rPr>
          <w:rFonts w:ascii="Times New Roman" w:hAnsi="Times New Roman" w:cs="Times New Roman"/>
          <w:sz w:val="24"/>
          <w:szCs w:val="24"/>
        </w:rPr>
        <w:t xml:space="preserve"> учёту не принимается;</w:t>
      </w:r>
    </w:p>
    <w:p w:rsidR="00515EDA"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дебиторская задолженность, числящаяся на забалансовом счете 04 "Задолженность неплатежеспособных дебиторов" и признанная в соответствии с данным Порядком безнадёжной к взысканию,</w:t>
      </w:r>
      <w:r w:rsidR="00B416A8">
        <w:rPr>
          <w:rFonts w:ascii="Times New Roman" w:hAnsi="Times New Roman" w:cs="Times New Roman"/>
          <w:sz w:val="24"/>
          <w:szCs w:val="24"/>
        </w:rPr>
        <w:t xml:space="preserve"> </w:t>
      </w:r>
      <w:r w:rsidRPr="00DB22C2">
        <w:rPr>
          <w:rFonts w:ascii="Times New Roman" w:hAnsi="Times New Roman" w:cs="Times New Roman"/>
          <w:sz w:val="24"/>
          <w:szCs w:val="24"/>
        </w:rPr>
        <w:t>подлежит списанию с забалансового учёта.</w:t>
      </w:r>
    </w:p>
    <w:p w:rsidR="00985533" w:rsidRPr="00DB22C2" w:rsidRDefault="00985533" w:rsidP="00F604F9">
      <w:pPr>
        <w:spacing w:after="0" w:line="240" w:lineRule="auto"/>
        <w:ind w:left="680" w:hanging="360"/>
        <w:jc w:val="both"/>
        <w:rPr>
          <w:rFonts w:ascii="Times New Roman" w:hAnsi="Times New Roman" w:cs="Times New Roman"/>
          <w:sz w:val="24"/>
          <w:szCs w:val="24"/>
        </w:rPr>
      </w:pPr>
    </w:p>
    <w:p w:rsidR="00ED6CFD" w:rsidRDefault="00515EDA" w:rsidP="00F604F9">
      <w:pPr>
        <w:spacing w:after="0" w:line="240" w:lineRule="auto"/>
        <w:ind w:left="680" w:hanging="360"/>
        <w:jc w:val="both"/>
        <w:rPr>
          <w:rFonts w:ascii="Times New Roman" w:hAnsi="Times New Roman" w:cs="Times New Roman"/>
          <w:sz w:val="24"/>
          <w:szCs w:val="24"/>
        </w:rPr>
      </w:pPr>
      <w:r w:rsidRPr="00ED6CFD">
        <w:rPr>
          <w:rFonts w:ascii="Times New Roman" w:hAnsi="Times New Roman" w:cs="Times New Roman"/>
          <w:b/>
          <w:sz w:val="24"/>
          <w:szCs w:val="24"/>
        </w:rPr>
        <w:tab/>
      </w:r>
      <w:r w:rsidR="00985533" w:rsidRPr="00985533">
        <w:rPr>
          <w:rFonts w:ascii="Times New Roman" w:hAnsi="Times New Roman" w:cs="Times New Roman"/>
          <w:bCs/>
          <w:sz w:val="24"/>
          <w:szCs w:val="24"/>
        </w:rPr>
        <w:t xml:space="preserve">4.5.2. </w:t>
      </w:r>
      <w:r w:rsidRPr="00985533">
        <w:rPr>
          <w:rFonts w:ascii="Times New Roman" w:hAnsi="Times New Roman" w:cs="Times New Roman"/>
          <w:bCs/>
          <w:sz w:val="24"/>
          <w:szCs w:val="24"/>
        </w:rPr>
        <w:t>Случаи признания дебиторской задолженности, нереальной ко взысканию</w:t>
      </w:r>
      <w:r w:rsidRPr="00ED6CFD">
        <w:rPr>
          <w:rFonts w:ascii="Times New Roman" w:hAnsi="Times New Roman" w:cs="Times New Roman"/>
          <w:b/>
          <w:sz w:val="24"/>
          <w:szCs w:val="24"/>
        </w:rPr>
        <w:t>.</w:t>
      </w:r>
      <w:r w:rsidRPr="00DB22C2">
        <w:rPr>
          <w:rFonts w:ascii="Times New Roman" w:hAnsi="Times New Roman" w:cs="Times New Roman"/>
          <w:sz w:val="24"/>
          <w:szCs w:val="24"/>
        </w:rPr>
        <w:t xml:space="preserve"> </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Перечень документов, на основании которых дебиторская задолженность признается нереальной ко взысканию.</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Дебиторская задолженность признается нереальной ко взысканию в случаях:</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истечения установленного срока исковой давности.</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Подтверждающие документы:</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 документы (копии), подтверждающие факт возникновения задолженности - первичные документы о совершении хозяйственной операции, соответствующие требованиям Федерального закона от 06.12.2011 N 402-ФЗ "О бухгалтерском учете" в результате которых образовалась задолженность (накладные на передачу ценностей, акты приемки-сдачи работ (услуг), платежные документы и др.);</w:t>
      </w:r>
    </w:p>
    <w:p w:rsidR="00515EDA" w:rsidRPr="00DB22C2" w:rsidRDefault="00515EDA" w:rsidP="00985533">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 документы (копии), свидетельствующие о течении срока исковой давности, документы, свидетельствующие о признании долга (частичная оплата задолженности, обращение к кредитору с просьбой об отсрочке платежа, подписание акта сверки задолженности и др.);</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служебная записка (Приложение № 1); приказ на списание.</w:t>
      </w:r>
    </w:p>
    <w:p w:rsidR="00515EDA" w:rsidRPr="00DB22C2" w:rsidRDefault="00515EDA" w:rsidP="00985533">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Дебиторская задолженность, учтенная на счете 020900000 "Расчеты по ущербу и иным доходам" признается нереальной ко взысканию в случаях:</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а.</w:t>
      </w:r>
      <w:r w:rsidRPr="00DB22C2">
        <w:rPr>
          <w:rFonts w:ascii="Times New Roman" w:hAnsi="Times New Roman" w:cs="Times New Roman"/>
          <w:sz w:val="24"/>
          <w:szCs w:val="24"/>
        </w:rPr>
        <w:tab/>
        <w:t>Не установления виновных лиц.</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Подтверждающие документы:</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копия решения суда (иного документа),</w:t>
      </w:r>
    </w:p>
    <w:p w:rsidR="00515EDA" w:rsidRPr="00DB22C2" w:rsidRDefault="00515EDA" w:rsidP="00985533">
      <w:pPr>
        <w:spacing w:after="0" w:line="240" w:lineRule="auto"/>
        <w:ind w:firstLine="320"/>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00E357D1">
        <w:rPr>
          <w:rFonts w:ascii="Times New Roman" w:hAnsi="Times New Roman" w:cs="Times New Roman"/>
          <w:sz w:val="24"/>
          <w:szCs w:val="24"/>
        </w:rPr>
        <w:t xml:space="preserve">   </w:t>
      </w:r>
      <w:r w:rsidRPr="00DB22C2">
        <w:rPr>
          <w:rFonts w:ascii="Times New Roman" w:hAnsi="Times New Roman" w:cs="Times New Roman"/>
          <w:sz w:val="24"/>
          <w:szCs w:val="24"/>
        </w:rPr>
        <w:t>выписка из отчетности учреждения о сумме задолженности по форме (Приложение № 1 к Порядку);</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б.</w:t>
      </w:r>
      <w:r w:rsidRPr="00DB22C2">
        <w:rPr>
          <w:rFonts w:ascii="Times New Roman" w:hAnsi="Times New Roman" w:cs="Times New Roman"/>
          <w:sz w:val="24"/>
          <w:szCs w:val="24"/>
        </w:rPr>
        <w:tab/>
      </w:r>
      <w:r w:rsidR="00985533">
        <w:rPr>
          <w:rFonts w:ascii="Times New Roman" w:hAnsi="Times New Roman" w:cs="Times New Roman"/>
          <w:sz w:val="24"/>
          <w:szCs w:val="24"/>
        </w:rPr>
        <w:t>У</w:t>
      </w:r>
      <w:r w:rsidRPr="00DB22C2">
        <w:rPr>
          <w:rFonts w:ascii="Times New Roman" w:hAnsi="Times New Roman" w:cs="Times New Roman"/>
          <w:sz w:val="24"/>
          <w:szCs w:val="24"/>
        </w:rPr>
        <w:t>точнения виновных лиц решениями судов.</w:t>
      </w:r>
    </w:p>
    <w:p w:rsidR="00515EDA" w:rsidRPr="00DB22C2" w:rsidRDefault="00E357D1" w:rsidP="00F604F9">
      <w:pPr>
        <w:spacing w:after="0" w:line="240" w:lineRule="auto"/>
        <w:ind w:left="680" w:hanging="360"/>
        <w:jc w:val="both"/>
        <w:rPr>
          <w:rFonts w:ascii="Times New Roman" w:hAnsi="Times New Roman" w:cs="Times New Roman"/>
          <w:sz w:val="24"/>
          <w:szCs w:val="24"/>
        </w:rPr>
      </w:pPr>
      <w:r>
        <w:rPr>
          <w:rFonts w:ascii="Times New Roman" w:hAnsi="Times New Roman" w:cs="Times New Roman"/>
          <w:sz w:val="24"/>
          <w:szCs w:val="24"/>
        </w:rPr>
        <w:t xml:space="preserve">     </w:t>
      </w:r>
      <w:r w:rsidR="00515EDA" w:rsidRPr="00DB22C2">
        <w:rPr>
          <w:rFonts w:ascii="Times New Roman" w:hAnsi="Times New Roman" w:cs="Times New Roman"/>
          <w:sz w:val="24"/>
          <w:szCs w:val="24"/>
        </w:rPr>
        <w:t>Подтверждающие документы:</w:t>
      </w:r>
    </w:p>
    <w:p w:rsidR="00515EDA" w:rsidRPr="00DB22C2" w:rsidRDefault="00515EDA" w:rsidP="00F604F9">
      <w:pPr>
        <w:spacing w:after="0" w:line="240" w:lineRule="auto"/>
        <w:ind w:left="680" w:hanging="360"/>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00E357D1">
        <w:rPr>
          <w:rFonts w:ascii="Times New Roman" w:hAnsi="Times New Roman" w:cs="Times New Roman"/>
          <w:sz w:val="24"/>
          <w:szCs w:val="24"/>
        </w:rPr>
        <w:t xml:space="preserve">  </w:t>
      </w:r>
      <w:r w:rsidRPr="00DB22C2">
        <w:rPr>
          <w:rFonts w:ascii="Times New Roman" w:hAnsi="Times New Roman" w:cs="Times New Roman"/>
          <w:sz w:val="24"/>
          <w:szCs w:val="24"/>
        </w:rPr>
        <w:t>копия решения суда;</w:t>
      </w:r>
    </w:p>
    <w:p w:rsidR="00515EDA" w:rsidRPr="00DB22C2" w:rsidRDefault="00515EDA" w:rsidP="00E357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00985533">
        <w:rPr>
          <w:rFonts w:ascii="Times New Roman" w:hAnsi="Times New Roman" w:cs="Times New Roman"/>
          <w:sz w:val="24"/>
          <w:szCs w:val="24"/>
        </w:rPr>
        <w:t xml:space="preserve"> </w:t>
      </w:r>
      <w:r w:rsidRPr="00DB22C2">
        <w:rPr>
          <w:rFonts w:ascii="Times New Roman" w:hAnsi="Times New Roman" w:cs="Times New Roman"/>
          <w:sz w:val="24"/>
          <w:szCs w:val="24"/>
        </w:rPr>
        <w:t>выписка из отчетности учреждения о сумме задолженности по форме (Приложение № 1 к Порядку);</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в.</w:t>
      </w:r>
      <w:r w:rsidRPr="00DB22C2">
        <w:rPr>
          <w:rFonts w:ascii="Times New Roman" w:hAnsi="Times New Roman" w:cs="Times New Roman"/>
          <w:sz w:val="24"/>
          <w:szCs w:val="24"/>
        </w:rPr>
        <w:tab/>
      </w:r>
      <w:r w:rsidR="00985533">
        <w:rPr>
          <w:rFonts w:ascii="Times New Roman" w:hAnsi="Times New Roman" w:cs="Times New Roman"/>
          <w:sz w:val="24"/>
          <w:szCs w:val="24"/>
        </w:rPr>
        <w:t>П</w:t>
      </w:r>
      <w:r w:rsidRPr="00DB22C2">
        <w:rPr>
          <w:rFonts w:ascii="Times New Roman" w:hAnsi="Times New Roman" w:cs="Times New Roman"/>
          <w:sz w:val="24"/>
          <w:szCs w:val="24"/>
        </w:rPr>
        <w:t>риостановления согласно законодательству Российской Федерации предварительного следствия, уголовного дела, или принудительного взыскания. Подтверждающие документы:</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копия решения о приостановлении предварительного следствия, уголовного дела, или принудительного взыскания; </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выписка из отчетности учреждения о сумме задолженности по форме (Приложение № 1 к Порядку);</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г.</w:t>
      </w:r>
      <w:r w:rsidRPr="00DB22C2">
        <w:rPr>
          <w:rFonts w:ascii="Times New Roman" w:hAnsi="Times New Roman" w:cs="Times New Roman"/>
          <w:sz w:val="24"/>
          <w:szCs w:val="24"/>
        </w:rPr>
        <w:tab/>
        <w:t>признания виновного лица неплатежеспособным.</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Подтверждающие документы:</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копия решения суда;</w:t>
      </w:r>
    </w:p>
    <w:p w:rsidR="00515EDA" w:rsidRPr="00DB22C2" w:rsidRDefault="00515EDA" w:rsidP="00985533">
      <w:pPr>
        <w:spacing w:after="0" w:line="240" w:lineRule="auto"/>
        <w:ind w:firstLine="426"/>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выписка из отчетности учреждения о сумме задолженности по форме (Приложение № 1 к Порядку);</w:t>
      </w:r>
    </w:p>
    <w:p w:rsidR="00985533" w:rsidRDefault="00985533" w:rsidP="00F604F9">
      <w:pPr>
        <w:spacing w:after="0" w:line="240" w:lineRule="auto"/>
        <w:ind w:left="680" w:hanging="360"/>
        <w:jc w:val="both"/>
        <w:rPr>
          <w:rFonts w:ascii="Times New Roman" w:hAnsi="Times New Roman" w:cs="Times New Roman"/>
          <w:b/>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7</w:t>
      </w:r>
      <w:r w:rsidRPr="0056336C">
        <w:rPr>
          <w:rFonts w:ascii="Times New Roman" w:hAnsi="Times New Roman" w:cs="Times New Roman"/>
          <w:b/>
          <w:sz w:val="24"/>
          <w:szCs w:val="24"/>
        </w:rPr>
        <w:t xml:space="preserve">. </w:t>
      </w:r>
      <w:r w:rsidR="00985533">
        <w:rPr>
          <w:rFonts w:ascii="Times New Roman" w:hAnsi="Times New Roman" w:cs="Times New Roman"/>
          <w:b/>
          <w:sz w:val="24"/>
          <w:szCs w:val="24"/>
        </w:rPr>
        <w:t>Возмещение авансовых отчетов</w:t>
      </w:r>
    </w:p>
    <w:p w:rsidR="00985533" w:rsidRPr="0056336C" w:rsidRDefault="00985533" w:rsidP="00F604F9">
      <w:pPr>
        <w:spacing w:after="0" w:line="240" w:lineRule="auto"/>
        <w:ind w:left="680" w:hanging="360"/>
        <w:jc w:val="both"/>
        <w:rPr>
          <w:rFonts w:ascii="Times New Roman" w:hAnsi="Times New Roman" w:cs="Times New Roman"/>
          <w:b/>
          <w:sz w:val="24"/>
          <w:szCs w:val="24"/>
        </w:rPr>
      </w:pP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Сотрудники учреждения, производившие финансовые расходы за счет личных средств при поездках в командировки,</w:t>
      </w:r>
      <w:r w:rsidR="00742DD8" w:rsidRPr="00742DD8">
        <w:rPr>
          <w:rFonts w:ascii="Times New Roman" w:hAnsi="Times New Roman" w:cs="Times New Roman"/>
          <w:sz w:val="24"/>
          <w:szCs w:val="24"/>
        </w:rPr>
        <w:t xml:space="preserve"> проезд в отпуск, учебный отпуск</w:t>
      </w:r>
      <w:r w:rsidR="00742DD8">
        <w:rPr>
          <w:rFonts w:ascii="Times New Roman" w:hAnsi="Times New Roman" w:cs="Times New Roman"/>
          <w:sz w:val="24"/>
          <w:szCs w:val="24"/>
        </w:rPr>
        <w:t xml:space="preserve">, приобретение МЗ </w:t>
      </w:r>
      <w:r w:rsidR="00742DD8">
        <w:rPr>
          <w:rFonts w:ascii="Times New Roman" w:hAnsi="Times New Roman" w:cs="Times New Roman"/>
          <w:sz w:val="24"/>
          <w:szCs w:val="24"/>
        </w:rPr>
        <w:lastRenderedPageBreak/>
        <w:t>и ОС</w:t>
      </w:r>
      <w:r w:rsidRPr="00742DD8">
        <w:rPr>
          <w:rFonts w:ascii="Times New Roman" w:hAnsi="Times New Roman" w:cs="Times New Roman"/>
          <w:sz w:val="24"/>
          <w:szCs w:val="24"/>
        </w:rPr>
        <w:t xml:space="preserve"> составляют авансовые отчеты по унифицированной форме (ф.0504505) с приложением подтверждающих расходы документов и отметкой об их использовании</w:t>
      </w:r>
      <w:r w:rsidR="00742DD8">
        <w:rPr>
          <w:rFonts w:ascii="Times New Roman" w:hAnsi="Times New Roman" w:cs="Times New Roman"/>
          <w:sz w:val="24"/>
          <w:szCs w:val="24"/>
        </w:rPr>
        <w:t>, приказ на выдачу денежных средств</w:t>
      </w:r>
      <w:r w:rsidRPr="00742DD8">
        <w:rPr>
          <w:rFonts w:ascii="Times New Roman" w:hAnsi="Times New Roman" w:cs="Times New Roman"/>
          <w:sz w:val="24"/>
          <w:szCs w:val="24"/>
        </w:rPr>
        <w:t>.</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Авансовый отчет (ф. 0504505) применяется для учета расчетов с сотрудниками учреждения, которые ездят в командировки для повышения квалификации. Сотрудники учреждения приводят сведения о себе на лицевой стороне Авансового отчета (ф. 0504505) и заполняет графы 1-6 на оборотной стороне о фактически израсходованных им суммах с указанием документов, подтверждающих произведенные расходы. Документы, приложенные к Авансовому отчету (ф. 0504505), нумеруются учреждением в порядке их записи в отчете.</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Авансовый отчет (ф. 0504505) утверждаются руководителем учреждения или лицом им уполномоченным.</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На оборотной стороне Авансового отчета (ф. 0504505) графы 7-10, содержащие сведения о расходах, принимаемых учреждением к бухгалтерскому учету, и бухгалтерские корреспонденции, которые заполняются ведущим статьи бухгалтером. Нумерация авансовых отчетов производится бухгалтерией учреждения.</w:t>
      </w:r>
    </w:p>
    <w:p w:rsidR="00515EDA" w:rsidRPr="00742DD8"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Оформленные отчеты с прилагаемыми документами, утвержденные руководителем учреждения, передаются в бухгалтерию после возвращения сотрудников из командировки</w:t>
      </w:r>
      <w:r w:rsidR="00E357D1">
        <w:rPr>
          <w:rFonts w:ascii="Times New Roman" w:hAnsi="Times New Roman" w:cs="Times New Roman"/>
          <w:sz w:val="24"/>
          <w:szCs w:val="24"/>
        </w:rPr>
        <w:t>, отпуска, расхода на МЗ и ОС, прочее.</w:t>
      </w:r>
    </w:p>
    <w:p w:rsidR="00515EDA" w:rsidRDefault="00515EDA" w:rsidP="00985533">
      <w:pPr>
        <w:spacing w:after="0" w:line="240" w:lineRule="auto"/>
        <w:ind w:firstLine="709"/>
        <w:jc w:val="both"/>
        <w:rPr>
          <w:rFonts w:ascii="Times New Roman" w:hAnsi="Times New Roman" w:cs="Times New Roman"/>
          <w:sz w:val="24"/>
          <w:szCs w:val="24"/>
        </w:rPr>
      </w:pPr>
      <w:r w:rsidRPr="00742DD8">
        <w:rPr>
          <w:rFonts w:ascii="Times New Roman" w:hAnsi="Times New Roman" w:cs="Times New Roman"/>
          <w:sz w:val="24"/>
          <w:szCs w:val="24"/>
        </w:rPr>
        <w:t>После проверки авансового отчета и прилагаемых к нему документов производится возмещение расходов, произведенных сотрудником из лич</w:t>
      </w:r>
      <w:r w:rsidR="00E357D1">
        <w:rPr>
          <w:rFonts w:ascii="Times New Roman" w:hAnsi="Times New Roman" w:cs="Times New Roman"/>
          <w:sz w:val="24"/>
          <w:szCs w:val="24"/>
        </w:rPr>
        <w:t>ных средств на их лицевые счета, либо через кассу учреждения.</w:t>
      </w:r>
    </w:p>
    <w:p w:rsidR="005F77B5" w:rsidRPr="00DB22C2" w:rsidRDefault="005F77B5" w:rsidP="00985533">
      <w:pPr>
        <w:spacing w:after="0" w:line="240" w:lineRule="auto"/>
        <w:ind w:firstLine="709"/>
        <w:jc w:val="both"/>
        <w:rPr>
          <w:rFonts w:ascii="Times New Roman" w:hAnsi="Times New Roman" w:cs="Times New Roman"/>
          <w:sz w:val="24"/>
          <w:szCs w:val="24"/>
        </w:rPr>
      </w:pPr>
    </w:p>
    <w:p w:rsidR="00515EDA" w:rsidRDefault="00515EDA" w:rsidP="005F77B5">
      <w:pPr>
        <w:spacing w:after="0" w:line="240" w:lineRule="auto"/>
        <w:ind w:firstLine="284"/>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8</w:t>
      </w:r>
      <w:r w:rsidRPr="0056336C">
        <w:rPr>
          <w:rFonts w:ascii="Times New Roman" w:hAnsi="Times New Roman" w:cs="Times New Roman"/>
          <w:b/>
          <w:sz w:val="24"/>
          <w:szCs w:val="24"/>
        </w:rPr>
        <w:t>. Расчеты по доходам</w:t>
      </w:r>
    </w:p>
    <w:p w:rsidR="005F77B5" w:rsidRPr="0056336C" w:rsidRDefault="005F77B5" w:rsidP="005F77B5">
      <w:pPr>
        <w:spacing w:after="0" w:line="240" w:lineRule="auto"/>
        <w:ind w:firstLine="284"/>
        <w:jc w:val="both"/>
        <w:rPr>
          <w:rFonts w:ascii="Times New Roman" w:hAnsi="Times New Roman" w:cs="Times New Roman"/>
          <w:b/>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расчетов по суммам доходов (поступлений), начисленных учреждением в момент возникновения требований к их плательщикам, возникающих в силу договоров, соглашений, а также при выполнении субъектом учета возложенных согласно законодательства Российской Федерации на него функций, а также поступивших от плательщиков ведется с использованием счета 0 205 000 "Расчеты по доходам”.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расчетов по доходам осуществляется на следующих счетах:</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0 205 3</w:t>
      </w:r>
      <w:r w:rsidR="00B121F7">
        <w:rPr>
          <w:rFonts w:ascii="Times New Roman" w:hAnsi="Times New Roman" w:cs="Times New Roman"/>
          <w:sz w:val="24"/>
          <w:szCs w:val="24"/>
        </w:rPr>
        <w:t>1</w:t>
      </w:r>
      <w:r w:rsidRPr="00DB22C2">
        <w:rPr>
          <w:rFonts w:ascii="Times New Roman" w:hAnsi="Times New Roman" w:cs="Times New Roman"/>
          <w:sz w:val="24"/>
          <w:szCs w:val="24"/>
        </w:rPr>
        <w:t xml:space="preserve"> 000 "Доходы, полученные в виде субсидии на выполнение муниципального задания и от оказания платных услуг (работ), предусмотренных Уставом учреждения.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 xml:space="preserve">0 205 </w:t>
      </w:r>
      <w:r w:rsidR="00615EB5">
        <w:rPr>
          <w:rFonts w:ascii="Times New Roman" w:hAnsi="Times New Roman" w:cs="Times New Roman"/>
          <w:sz w:val="24"/>
          <w:szCs w:val="24"/>
        </w:rPr>
        <w:t>52</w:t>
      </w:r>
      <w:r w:rsidRPr="00DB22C2">
        <w:rPr>
          <w:rFonts w:ascii="Times New Roman" w:hAnsi="Times New Roman" w:cs="Times New Roman"/>
          <w:sz w:val="24"/>
          <w:szCs w:val="24"/>
        </w:rPr>
        <w:t xml:space="preserve"> 000 "Расчеты по прочим доходам",</w:t>
      </w:r>
      <w:r w:rsidR="00B121F7">
        <w:rPr>
          <w:rFonts w:ascii="Times New Roman" w:hAnsi="Times New Roman" w:cs="Times New Roman"/>
          <w:sz w:val="24"/>
          <w:szCs w:val="24"/>
        </w:rPr>
        <w:t xml:space="preserve"> </w:t>
      </w:r>
      <w:r w:rsidRPr="00DB22C2">
        <w:rPr>
          <w:rFonts w:ascii="Times New Roman" w:hAnsi="Times New Roman" w:cs="Times New Roman"/>
          <w:sz w:val="24"/>
          <w:szCs w:val="24"/>
        </w:rPr>
        <w:t>«Доходы, полученные в виде субсидии на иные цели». Начисление доходов производится ежемесячно.</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Начисление доходов от реализации работ,</w:t>
      </w:r>
      <w:r w:rsidR="0078492C">
        <w:rPr>
          <w:rFonts w:ascii="Times New Roman" w:hAnsi="Times New Roman" w:cs="Times New Roman"/>
          <w:sz w:val="24"/>
          <w:szCs w:val="24"/>
        </w:rPr>
        <w:t xml:space="preserve"> услуг отражается на основании:</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актов оказания услуг;</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иных первичных учетных документов.</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Аналитический учет расчетов по поступлениям ведется в разрезе видов доходов (поступлений) по плательщикам (группам плательщиков) и соответствующим им суммам расчетов по доходам.</w:t>
      </w:r>
    </w:p>
    <w:p w:rsidR="0068410A" w:rsidRPr="00DB22C2" w:rsidRDefault="0068410A" w:rsidP="005F77B5">
      <w:pPr>
        <w:spacing w:after="0" w:line="240" w:lineRule="auto"/>
        <w:ind w:firstLine="709"/>
        <w:jc w:val="both"/>
        <w:rPr>
          <w:rFonts w:ascii="Times New Roman" w:hAnsi="Times New Roman" w:cs="Times New Roman"/>
          <w:sz w:val="24"/>
          <w:szCs w:val="24"/>
        </w:rPr>
      </w:pPr>
    </w:p>
    <w:p w:rsidR="00515EDA" w:rsidRDefault="00515EDA" w:rsidP="0068410A">
      <w:pPr>
        <w:spacing w:after="0" w:line="240" w:lineRule="auto"/>
        <w:ind w:firstLine="284"/>
        <w:jc w:val="both"/>
        <w:rPr>
          <w:rFonts w:ascii="Times New Roman" w:hAnsi="Times New Roman" w:cs="Times New Roman"/>
          <w:sz w:val="24"/>
          <w:szCs w:val="24"/>
        </w:rPr>
      </w:pPr>
      <w:r w:rsidRPr="0068410A">
        <w:rPr>
          <w:rFonts w:ascii="Times New Roman" w:hAnsi="Times New Roman" w:cs="Times New Roman"/>
          <w:b/>
          <w:bCs/>
          <w:sz w:val="24"/>
          <w:szCs w:val="24"/>
        </w:rPr>
        <w:t>4.</w:t>
      </w:r>
      <w:r w:rsidR="0068410A">
        <w:rPr>
          <w:rFonts w:ascii="Times New Roman" w:hAnsi="Times New Roman" w:cs="Times New Roman"/>
          <w:b/>
          <w:bCs/>
          <w:sz w:val="24"/>
          <w:szCs w:val="24"/>
        </w:rPr>
        <w:t>9</w:t>
      </w:r>
      <w:r w:rsidRPr="0068410A">
        <w:rPr>
          <w:rFonts w:ascii="Times New Roman" w:hAnsi="Times New Roman" w:cs="Times New Roman"/>
          <w:b/>
          <w:bCs/>
          <w:sz w:val="24"/>
          <w:szCs w:val="24"/>
        </w:rPr>
        <w:t>.</w:t>
      </w:r>
      <w:r w:rsidR="0068410A">
        <w:rPr>
          <w:rFonts w:ascii="Times New Roman" w:hAnsi="Times New Roman" w:cs="Times New Roman"/>
          <w:b/>
          <w:bCs/>
          <w:sz w:val="24"/>
          <w:szCs w:val="24"/>
        </w:rPr>
        <w:t xml:space="preserve"> </w:t>
      </w:r>
      <w:r w:rsidRPr="0068410A">
        <w:rPr>
          <w:rFonts w:ascii="Times New Roman" w:hAnsi="Times New Roman" w:cs="Times New Roman"/>
          <w:b/>
          <w:bCs/>
          <w:sz w:val="24"/>
          <w:szCs w:val="24"/>
        </w:rPr>
        <w:t>Доходы будущих периодов</w:t>
      </w:r>
      <w:r w:rsidRPr="00DB22C2">
        <w:rPr>
          <w:rFonts w:ascii="Times New Roman" w:hAnsi="Times New Roman" w:cs="Times New Roman"/>
          <w:sz w:val="24"/>
          <w:szCs w:val="24"/>
        </w:rPr>
        <w:t>.</w:t>
      </w:r>
    </w:p>
    <w:p w:rsidR="0068410A" w:rsidRPr="00DB22C2" w:rsidRDefault="0068410A" w:rsidP="005F77B5">
      <w:pPr>
        <w:spacing w:after="0" w:line="240" w:lineRule="auto"/>
        <w:ind w:firstLine="709"/>
        <w:jc w:val="both"/>
        <w:rPr>
          <w:rFonts w:ascii="Times New Roman" w:hAnsi="Times New Roman" w:cs="Times New Roman"/>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Доходы будущих периодов - это доходы, начисленные (полученные) в отчетном периоде, но относящиеся к будущим отчетным периодам.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Бухгалтерский учет доходов будущих периодов на счете 0 401 40 000 ведется в порядке, установленном п. 158 Инструкции N 174н.</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По кредиту данного счета отражаются суммы доходов, относящихся к будущим отчетным периодам, а по дебету - суммы доходов, зачисленных на соответствующие счета доходов текущего финансового года при наступлении периода, к которому эти доходы относятся.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К числу доходов будущих периодов учреждения, согласно п. 301 Инструкции № 157н относятся: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доходы по договору аренды;</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lastRenderedPageBreak/>
        <w:t>-</w:t>
      </w:r>
      <w:r w:rsidRPr="00DB22C2">
        <w:rPr>
          <w:rFonts w:ascii="Times New Roman" w:hAnsi="Times New Roman" w:cs="Times New Roman"/>
          <w:sz w:val="24"/>
          <w:szCs w:val="24"/>
        </w:rPr>
        <w:tab/>
        <w:t>доходы по договору безвозмездного пользования;</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иные аналогичные доходы.</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Организация аналитического учета доходов будущих периодов осуществляется:</w:t>
      </w:r>
    </w:p>
    <w:p w:rsidR="00515EDA" w:rsidRPr="000B383D" w:rsidRDefault="00515EDA" w:rsidP="007944B9">
      <w:pPr>
        <w:ind w:left="851" w:hanging="143"/>
        <w:rPr>
          <w:rFonts w:ascii="Times New Roman" w:hAnsi="Times New Roman" w:cs="Times New Roman"/>
        </w:rPr>
      </w:pPr>
      <w:r w:rsidRPr="000B383D">
        <w:rPr>
          <w:rFonts w:ascii="Times New Roman" w:hAnsi="Times New Roman" w:cs="Times New Roman"/>
        </w:rPr>
        <w:t>-</w:t>
      </w:r>
      <w:r w:rsidR="000B383D" w:rsidRPr="000B383D">
        <w:rPr>
          <w:rFonts w:ascii="Times New Roman" w:hAnsi="Times New Roman" w:cs="Times New Roman"/>
        </w:rPr>
        <w:t xml:space="preserve">   </w:t>
      </w:r>
      <w:r w:rsidR="007944B9">
        <w:rPr>
          <w:rFonts w:ascii="Times New Roman" w:hAnsi="Times New Roman" w:cs="Times New Roman"/>
        </w:rPr>
        <w:t xml:space="preserve">     </w:t>
      </w:r>
      <w:r w:rsidR="000B383D" w:rsidRPr="000B383D">
        <w:rPr>
          <w:rFonts w:ascii="Times New Roman" w:hAnsi="Times New Roman" w:cs="Times New Roman"/>
        </w:rPr>
        <w:t xml:space="preserve">   </w:t>
      </w:r>
      <w:r w:rsidRPr="000B383D">
        <w:rPr>
          <w:rFonts w:ascii="Times New Roman" w:hAnsi="Times New Roman" w:cs="Times New Roman"/>
        </w:rPr>
        <w:t>по видам доходов (поступлений), предусмотренных сметой, планом финансово</w:t>
      </w:r>
      <w:r w:rsidR="0078492C" w:rsidRPr="000B383D">
        <w:rPr>
          <w:rFonts w:ascii="Times New Roman" w:hAnsi="Times New Roman" w:cs="Times New Roman"/>
        </w:rPr>
        <w:t>-</w:t>
      </w:r>
      <w:r w:rsidR="007944B9">
        <w:rPr>
          <w:rFonts w:ascii="Times New Roman" w:hAnsi="Times New Roman" w:cs="Times New Roman"/>
        </w:rPr>
        <w:t xml:space="preserve">   </w:t>
      </w:r>
      <w:r w:rsidRPr="000B383D">
        <w:rPr>
          <w:rFonts w:ascii="Times New Roman" w:hAnsi="Times New Roman" w:cs="Times New Roman"/>
        </w:rPr>
        <w:t>хозяйственной деятельности учреждения.</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в разрезе договоров, соглашений.</w:t>
      </w:r>
    </w:p>
    <w:p w:rsidR="005F77B5" w:rsidRPr="00DB22C2" w:rsidRDefault="005F77B5" w:rsidP="005F77B5">
      <w:pPr>
        <w:spacing w:after="0" w:line="240" w:lineRule="auto"/>
        <w:ind w:firstLine="709"/>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10</w:t>
      </w:r>
      <w:r w:rsidRPr="0056336C">
        <w:rPr>
          <w:rFonts w:ascii="Times New Roman" w:hAnsi="Times New Roman" w:cs="Times New Roman"/>
          <w:b/>
          <w:sz w:val="24"/>
          <w:szCs w:val="24"/>
        </w:rPr>
        <w:t>.</w:t>
      </w:r>
      <w:r w:rsidR="005F77B5">
        <w:rPr>
          <w:rFonts w:ascii="Times New Roman" w:hAnsi="Times New Roman" w:cs="Times New Roman"/>
          <w:b/>
          <w:sz w:val="24"/>
          <w:szCs w:val="24"/>
        </w:rPr>
        <w:t xml:space="preserve"> </w:t>
      </w:r>
      <w:r w:rsidRPr="0056336C">
        <w:rPr>
          <w:rFonts w:ascii="Times New Roman" w:hAnsi="Times New Roman" w:cs="Times New Roman"/>
          <w:b/>
          <w:sz w:val="24"/>
          <w:szCs w:val="24"/>
        </w:rPr>
        <w:t>Расходы будущих периодов</w:t>
      </w:r>
    </w:p>
    <w:p w:rsidR="005F77B5" w:rsidRPr="0056336C" w:rsidRDefault="005F77B5"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Расходы будущих периодов - уче</w:t>
      </w:r>
      <w:r w:rsidR="008F2DE8">
        <w:rPr>
          <w:rFonts w:ascii="Times New Roman" w:hAnsi="Times New Roman" w:cs="Times New Roman"/>
          <w:sz w:val="24"/>
          <w:szCs w:val="24"/>
        </w:rPr>
        <w:t>т сумм расходов на счете 0 401 5</w:t>
      </w:r>
      <w:r w:rsidRPr="00DB22C2">
        <w:rPr>
          <w:rFonts w:ascii="Times New Roman" w:hAnsi="Times New Roman" w:cs="Times New Roman"/>
          <w:sz w:val="24"/>
          <w:szCs w:val="24"/>
        </w:rPr>
        <w:t>0 000 «</w:t>
      </w:r>
      <w:r w:rsidR="008F2DE8" w:rsidRPr="008F2DE8">
        <w:rPr>
          <w:rFonts w:ascii="Times New Roman" w:hAnsi="Times New Roman" w:cs="Times New Roman"/>
          <w:sz w:val="24"/>
          <w:szCs w:val="24"/>
        </w:rPr>
        <w:t>Расходы будущих периодов</w:t>
      </w:r>
      <w:r w:rsidRPr="00DB22C2">
        <w:rPr>
          <w:rFonts w:ascii="Times New Roman" w:hAnsi="Times New Roman" w:cs="Times New Roman"/>
          <w:sz w:val="24"/>
          <w:szCs w:val="24"/>
        </w:rPr>
        <w:t>»,</w:t>
      </w:r>
      <w:r w:rsidR="008F2DE8">
        <w:rPr>
          <w:rFonts w:ascii="Times New Roman" w:hAnsi="Times New Roman" w:cs="Times New Roman"/>
          <w:sz w:val="24"/>
          <w:szCs w:val="24"/>
        </w:rPr>
        <w:t xml:space="preserve"> </w:t>
      </w:r>
      <w:r w:rsidRPr="00DB22C2">
        <w:rPr>
          <w:rFonts w:ascii="Times New Roman" w:hAnsi="Times New Roman" w:cs="Times New Roman"/>
          <w:sz w:val="24"/>
          <w:szCs w:val="24"/>
        </w:rPr>
        <w:t>начисленных учреждением в отчетном периоде, но относящихся к будущим отчетным периодам.</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Отражаются расходы, связанные:</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 начислением расходов по уплате взносов в фонд капитального ремонта.</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Начисление расходов по уплате взносов в фонд капитального ремонта, формируемый в соответствии с положениями статьи 170 Жилищного кодекса РФ, исходя из экономической сущности являющихся расходами на неравномерно производимый ремонт основных средств.</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Начисленные взносы в фонд капитального ремонта будут признаны расходами текущего периода на основании предоставления полного пакета документов о выполнении работ по ремонту основных средств.</w:t>
      </w:r>
    </w:p>
    <w:p w:rsidR="00515EDA" w:rsidRPr="00DB22C2"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Списание расходов на сумму взносов, перечисленных в фонд капитального ремонта, при выбытии объектов учета отражаем в корреспонденции со счетом 0 401 20 000. Согласно Указаниям о порядке применения бюджетной классификации РФ, утвержденным приказам Минфина от 01.07.2013 № 65н, расходы по перечислению взносов на капитальный ремонт отражаются по подстатье 225 «Работы, услуги по содержанию имущества».</w:t>
      </w:r>
    </w:p>
    <w:p w:rsidR="00515EDA" w:rsidRDefault="00515EDA" w:rsidP="005F77B5">
      <w:pPr>
        <w:spacing w:after="0" w:line="240" w:lineRule="auto"/>
        <w:ind w:firstLine="709"/>
        <w:jc w:val="both"/>
        <w:rPr>
          <w:rFonts w:ascii="Times New Roman" w:hAnsi="Times New Roman" w:cs="Times New Roman"/>
          <w:sz w:val="24"/>
          <w:szCs w:val="24"/>
        </w:rPr>
      </w:pPr>
      <w:r w:rsidRPr="00DB22C2">
        <w:rPr>
          <w:rFonts w:ascii="Times New Roman" w:hAnsi="Times New Roman" w:cs="Times New Roman"/>
          <w:sz w:val="24"/>
          <w:szCs w:val="24"/>
        </w:rPr>
        <w:t>Учет расходов будущих периодов осуществляется в разрезе видов расходов, предусмотренных сметой, планом финансово-хозяйственной деятельности учреждения по государственным (муниципальным) контрактам (договорам), соглашениям.</w:t>
      </w:r>
    </w:p>
    <w:p w:rsidR="00EB0484" w:rsidRPr="00DB22C2" w:rsidRDefault="00EB0484" w:rsidP="005F77B5">
      <w:pPr>
        <w:spacing w:after="0" w:line="240" w:lineRule="auto"/>
        <w:ind w:firstLine="709"/>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w:t>
      </w:r>
      <w:r w:rsidR="0068410A">
        <w:rPr>
          <w:rFonts w:ascii="Times New Roman" w:hAnsi="Times New Roman" w:cs="Times New Roman"/>
          <w:b/>
          <w:sz w:val="24"/>
          <w:szCs w:val="24"/>
        </w:rPr>
        <w:t>11</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ab/>
        <w:t>Резервы предстоящих расходов</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Информация о состоянии и движении сумм, зарезервированных в целях равномерного включения расходов, в числе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отражается как резервы предстоящих расходов и учитывается на счете 401 60 «Резервы предстоящих расходов». (письмо Минфина от 20.05.2015 № 02-07-07/ 28998, п. 302.1 Инструкции № 157н)).</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Резерв отпусков используется только на покрытие тех затрат, в отношении которых этот резерв был изначально создан.</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Признание в учете расходов, в отношении которых сформирован резерв предстоящих расходов, осуществляется за счет суммы созданного резерва.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Расчет производится персонифицировано по каждому сотруднику ежегодно.</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отражения в учете информации о сформированных резервах предстоящих расходов в сумме отложенных обязательств осуществляется в соответствии с Письмом Минфина РФ от 20.05.2015 № 02-07-07/28998.</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4.1</w:t>
      </w:r>
      <w:r w:rsidR="0068410A">
        <w:rPr>
          <w:rFonts w:ascii="Times New Roman" w:hAnsi="Times New Roman" w:cs="Times New Roman"/>
          <w:b/>
          <w:sz w:val="24"/>
          <w:szCs w:val="24"/>
        </w:rPr>
        <w:t>2</w:t>
      </w:r>
      <w:r w:rsidRPr="0056336C">
        <w:rPr>
          <w:rFonts w:ascii="Times New Roman" w:hAnsi="Times New Roman" w:cs="Times New Roman"/>
          <w:b/>
          <w:sz w:val="24"/>
          <w:szCs w:val="24"/>
        </w:rPr>
        <w:t>.</w:t>
      </w:r>
      <w:r w:rsidRPr="0056336C">
        <w:rPr>
          <w:rFonts w:ascii="Times New Roman" w:hAnsi="Times New Roman" w:cs="Times New Roman"/>
          <w:b/>
          <w:sz w:val="24"/>
          <w:szCs w:val="24"/>
        </w:rPr>
        <w:tab/>
        <w:t>Событие после отчетной даты</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Событие после отчетной даты - факт хозяйственной жизни, который оказал или может оказать существенное влияние на финансовое состояние, движение денежных средств или результаты деятельности учреждения и имел место в период между отчетной датой и датой подписания бухгалтерской (финансовой) отчетности за отчетный год.</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организации. При этом события после отчетной даты отражаются в синтетическом и аналитическом учете заключительными оборотами отчетного периода до даты подписания годовой бухгалтерской отчетности в установленном порядке.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Перечень фактов хозяйственной деятельности, которые могут быть признаны событиями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1.</w:t>
      </w:r>
      <w:r w:rsidRPr="00DB22C2">
        <w:rPr>
          <w:rFonts w:ascii="Times New Roman" w:hAnsi="Times New Roman" w:cs="Times New Roman"/>
          <w:sz w:val="24"/>
          <w:szCs w:val="24"/>
        </w:rPr>
        <w:tab/>
        <w:t>События, подтверждающие существовавшие на отчетную дату хозяйственные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условия, в которых организация вела свою деятельность:</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объявление в установленном порядке дебитора организации банкротом, если по состоянию на отчетную дату в отношении этого дебитора уже осуществлялась процедура банкротства;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произведенная после отчетной даты оценка активов, результаты которой свидетельствуют об устойчивом и существенном снижении их стоимости, определенной по состоянию на отчетную дату;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получение от страховой организации материалов по уточнению размеров страхового возмещения, по которому по состоянию на отчетную дату велись переговоры;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обнаружение после отчетной даты существенной ошибки в бухгалтерском учете или нарушения законодательства при осуществлении деятельности организации, которые ведут к искажению бухгалтерской отчетности за отчетный период.</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2.</w:t>
      </w:r>
      <w:r w:rsidRPr="00DB22C2">
        <w:rPr>
          <w:rFonts w:ascii="Times New Roman" w:hAnsi="Times New Roman" w:cs="Times New Roman"/>
          <w:sz w:val="24"/>
          <w:szCs w:val="24"/>
        </w:rPr>
        <w:tab/>
        <w:t>События, свидетельствующие о возникших после отчетной даты хозяйственных</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условиях, в которых организация вела свою деятельность:</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принятие решения о реорганизации организации;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реконструкция или планируемая реконструкция;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крупная сделка, связанная с приобретением и выбытием основных средств и финансовых вложений;</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пожар, авария, стихийное бедствие или другая чрезвычайная ситуация, в результате которой уничтожена значительная часть активов организации;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существенное снижение стоимости основных средств, если это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снижение имело место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отражения в учете событий после отчетной даты:</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лицо, ответственное за принятие решения об отражении операций после отчетной даты (главный бухгалтер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события, будут отражены на счетах бухгалтерского учета по состоянию на 31 декабря, несмотря на то, что они произошли позднее этой даты, но до даты представления отчетных форм учредителю;</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события, подлежат отражению в текстовой части пояснительной записки (ф. 0503760);</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дату (предельный срок), до которой принимаются первичные учетные документы, отражающие события после отчетной даты (до </w:t>
      </w:r>
      <w:r w:rsidR="002B5B6A">
        <w:rPr>
          <w:rFonts w:ascii="Times New Roman" w:hAnsi="Times New Roman" w:cs="Times New Roman"/>
          <w:sz w:val="24"/>
          <w:szCs w:val="24"/>
        </w:rPr>
        <w:t>1</w:t>
      </w:r>
      <w:r w:rsidRPr="00DB22C2">
        <w:rPr>
          <w:rFonts w:ascii="Times New Roman" w:hAnsi="Times New Roman" w:cs="Times New Roman"/>
          <w:sz w:val="24"/>
          <w:szCs w:val="24"/>
        </w:rPr>
        <w:t xml:space="preserve">0 января года следующего за </w:t>
      </w:r>
      <w:proofErr w:type="gramStart"/>
      <w:r w:rsidRPr="00DB22C2">
        <w:rPr>
          <w:rFonts w:ascii="Times New Roman" w:hAnsi="Times New Roman" w:cs="Times New Roman"/>
          <w:sz w:val="24"/>
          <w:szCs w:val="24"/>
        </w:rPr>
        <w:t>отчетным</w:t>
      </w:r>
      <w:proofErr w:type="gramEnd"/>
      <w:r w:rsidRPr="00DB22C2">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условия существенности указанных событий при отражении результатов деятельности учреждения (например, денежная оценка - не менее 1 000 000 рублей).</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При наступлении события после отчетной даты в бухгалтерском учете периода, следующего за отчетным, производится </w:t>
      </w:r>
      <w:r w:rsidR="008F2DE8" w:rsidRPr="00DB22C2">
        <w:rPr>
          <w:rFonts w:ascii="Times New Roman" w:hAnsi="Times New Roman" w:cs="Times New Roman"/>
          <w:sz w:val="24"/>
          <w:szCs w:val="24"/>
        </w:rPr>
        <w:t>сторнированная</w:t>
      </w:r>
      <w:r w:rsidRPr="00DB22C2">
        <w:rPr>
          <w:rFonts w:ascii="Times New Roman" w:hAnsi="Times New Roman" w:cs="Times New Roman"/>
          <w:sz w:val="24"/>
          <w:szCs w:val="24"/>
        </w:rPr>
        <w:t xml:space="preserve"> (или обратная) запись на сумму, отраженную в бухгалтерском учете отчетного периода согласно настоящему пункту. Одновременно в бухгалтерском учете периода, следующего </w:t>
      </w:r>
      <w:proofErr w:type="gramStart"/>
      <w:r w:rsidRPr="00DB22C2">
        <w:rPr>
          <w:rFonts w:ascii="Times New Roman" w:hAnsi="Times New Roman" w:cs="Times New Roman"/>
          <w:sz w:val="24"/>
          <w:szCs w:val="24"/>
        </w:rPr>
        <w:t>за</w:t>
      </w:r>
      <w:proofErr w:type="gramEnd"/>
      <w:r w:rsidRPr="00DB22C2">
        <w:rPr>
          <w:rFonts w:ascii="Times New Roman" w:hAnsi="Times New Roman" w:cs="Times New Roman"/>
          <w:sz w:val="24"/>
          <w:szCs w:val="24"/>
        </w:rPr>
        <w:t xml:space="preserve"> </w:t>
      </w:r>
      <w:proofErr w:type="gramStart"/>
      <w:r w:rsidRPr="00DB22C2">
        <w:rPr>
          <w:rFonts w:ascii="Times New Roman" w:hAnsi="Times New Roman" w:cs="Times New Roman"/>
          <w:sz w:val="24"/>
          <w:szCs w:val="24"/>
        </w:rPr>
        <w:t>отчетным</w:t>
      </w:r>
      <w:proofErr w:type="gramEnd"/>
      <w:r w:rsidRPr="00DB22C2">
        <w:rPr>
          <w:rFonts w:ascii="Times New Roman" w:hAnsi="Times New Roman" w:cs="Times New Roman"/>
          <w:sz w:val="24"/>
          <w:szCs w:val="24"/>
        </w:rPr>
        <w:t>, в общем порядке делается запись об этом событии.</w:t>
      </w:r>
      <w:r w:rsidR="002B5B6A">
        <w:rPr>
          <w:rFonts w:ascii="Times New Roman" w:hAnsi="Times New Roman" w:cs="Times New Roman"/>
          <w:sz w:val="24"/>
          <w:szCs w:val="24"/>
        </w:rPr>
        <w:t xml:space="preserve"> Аналитика по о</w:t>
      </w:r>
      <w:r w:rsidR="0007630F">
        <w:rPr>
          <w:rFonts w:ascii="Times New Roman" w:hAnsi="Times New Roman" w:cs="Times New Roman"/>
          <w:sz w:val="24"/>
          <w:szCs w:val="24"/>
        </w:rPr>
        <w:t>шибкам прошлых лет</w:t>
      </w:r>
      <w:r w:rsidR="0007630F" w:rsidRPr="0007630F">
        <w:t xml:space="preserve"> </w:t>
      </w:r>
      <w:r w:rsidR="0007630F" w:rsidRPr="0007630F">
        <w:rPr>
          <w:rFonts w:ascii="Times New Roman" w:hAnsi="Times New Roman" w:cs="Times New Roman"/>
          <w:sz w:val="24"/>
          <w:szCs w:val="24"/>
        </w:rPr>
        <w:t>прошлых в разрезе кодов образования ошибок</w:t>
      </w:r>
      <w:r w:rsidR="0007630F">
        <w:rPr>
          <w:rFonts w:ascii="Times New Roman" w:hAnsi="Times New Roman" w:cs="Times New Roman"/>
          <w:sz w:val="24"/>
          <w:szCs w:val="24"/>
        </w:rPr>
        <w:t>,</w:t>
      </w:r>
      <w:r w:rsidR="0007630F" w:rsidRPr="0007630F">
        <w:t xml:space="preserve"> </w:t>
      </w:r>
      <w:r w:rsidR="0007630F" w:rsidRPr="0007630F">
        <w:rPr>
          <w:rFonts w:ascii="Times New Roman" w:hAnsi="Times New Roman" w:cs="Times New Roman"/>
          <w:sz w:val="24"/>
          <w:szCs w:val="24"/>
        </w:rPr>
        <w:t>установлена аналогично той, что предусмотрена для отчетности</w:t>
      </w:r>
      <w:r w:rsidR="0007630F">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Если отчетность сдана учредителю и обнаружено событие после отчетной даты, то оно отражается в отчетности только с разрешения учредителя. В противном случае показатели должны быть отражены в учете и отчетности следующего года.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Основание: пункт 3 Инструкции к Единому плану счетов № 157н.</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lastRenderedPageBreak/>
        <w:t>4.1</w:t>
      </w:r>
      <w:r w:rsidR="0068410A">
        <w:rPr>
          <w:rFonts w:ascii="Times New Roman" w:hAnsi="Times New Roman" w:cs="Times New Roman"/>
          <w:b/>
          <w:sz w:val="24"/>
          <w:szCs w:val="24"/>
        </w:rPr>
        <w:t>3</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Учет обязательств</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целях осуществления учета принятых учреждением обязательств (денежных обязательств) используются следующие термины и понятия: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принимаемые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Суммы принимаемых обязательств определяются на основании извещений об осуществлении закупок с использованием конкурентных способов определения поставщиков (подрядчиков, исполнителей) (конкурсы, аукционы, запрос котировок, запрос предложений), размещаемых в единой информационной системе, в размере начальной (максимальной) цены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денежные обязательства - обязанность учреждения уплатить бюджету, физическому лицу и юридическому лицу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законодательства Российской Федерации, иного правового акта, условиями договора или соглашения. Для учета показателей принятых обязательств (денежных обязательств) используется счет 0 502 00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предназначен для учета показателей принятых (принимаемых, отложенных) учреждением обязательств соответствующего финансового года (в том числе за пределами планового периода) и внесенных изменений в показатели принятых (принимаемых) учреждением обязательств.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Обобщение информации о принятых (принимаемых) бюджетным учреждением обязательствах (денежных обязательствах) на текущий (очередной; первый год, следующий за очередным; второй год, следующий за очередным, иные очередные годы (за пределами планового периода) финансовый год отражается в соответствии с объектом учета и экономическим содержанием хозяйственной операции(обязательства) на соответствующих счетах аналитического учета счета 0 502 00 000 "Обязательства".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Аналитический учет принятых (принимаемых) учреждением обязательств (денежных обязательств) ведется в разрезе видов расходов, предусмотренных сметой (планом финансово-хозяйственной деятельности)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Основанием для принятия на учет бюджетного обязательства являются: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заключенный контракт на поставку товаров, выполнение работ, оказания услуг. При этом обязательство принимается на учет в сумме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при оплате: на основании счета, накладной на поставку товаров, акта выполненных работ или оказанных услуг принимается денежное обязательство.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Суммы ранее принятых обязательств подлежат корректировке: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обязательствам, принятым на основании контрактов,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 изменении сумм контрактов на дату принятия такого изменения на основании Дополнительного соглашения к контракту либо иных документов, изменяющих сумму контракта.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по обязательствам, принятым на основании накладной,</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при изменении суммы накладной, например, при возврате некачественных товаров. Изменение обязательства производится на дату возврата денежных средств за ранее поставленный некачественный товар.</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4.1</w:t>
      </w:r>
      <w:r w:rsidR="0068410A">
        <w:rPr>
          <w:rFonts w:ascii="Times New Roman" w:hAnsi="Times New Roman" w:cs="Times New Roman"/>
          <w:b/>
          <w:sz w:val="24"/>
          <w:szCs w:val="24"/>
        </w:rPr>
        <w:t>4</w:t>
      </w:r>
      <w:r w:rsidRPr="0056336C">
        <w:rPr>
          <w:rFonts w:ascii="Times New Roman" w:hAnsi="Times New Roman" w:cs="Times New Roman"/>
          <w:b/>
          <w:sz w:val="24"/>
          <w:szCs w:val="24"/>
        </w:rPr>
        <w:t>.</w:t>
      </w:r>
      <w:r w:rsidR="00EB0484">
        <w:rPr>
          <w:rFonts w:ascii="Times New Roman" w:hAnsi="Times New Roman" w:cs="Times New Roman"/>
          <w:b/>
          <w:sz w:val="24"/>
          <w:szCs w:val="24"/>
        </w:rPr>
        <w:t xml:space="preserve"> </w:t>
      </w:r>
      <w:r w:rsidRPr="0056336C">
        <w:rPr>
          <w:rFonts w:ascii="Times New Roman" w:hAnsi="Times New Roman" w:cs="Times New Roman"/>
          <w:b/>
          <w:sz w:val="24"/>
          <w:szCs w:val="24"/>
        </w:rPr>
        <w:t>Финансовый результат</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Финансовый результат представляет собой результат исполнения сметы, плана финансово-хозяйственной деятельности бюджетного учреждения.</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Финансовый результат текущей деятельности определяется как разница между начисленными доходами и начисленными расходами учреждения за отчетный период. Счет 0 401 00 000 "Финансовый результат хозяйствующего субъекта" используется для обобщения информации о результатах финансовой деятельности учреждения. Он имеет следующие группировочные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10 000 "Доходы текущего финансового года";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20 000 "Расходы текущего финансового года";</w:t>
      </w:r>
    </w:p>
    <w:p w:rsidR="008F2DE8" w:rsidRPr="00DB22C2" w:rsidRDefault="008F2DE8" w:rsidP="00EB048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Счет 0 401 30 000 «</w:t>
      </w:r>
      <w:r w:rsidRPr="008F2DE8">
        <w:rPr>
          <w:rFonts w:ascii="Times New Roman" w:hAnsi="Times New Roman" w:cs="Times New Roman"/>
          <w:sz w:val="24"/>
          <w:szCs w:val="24"/>
        </w:rPr>
        <w:t>Финансовый результат прошлых отчетных периодов</w:t>
      </w:r>
      <w:r>
        <w:rPr>
          <w:rFonts w:ascii="Times New Roman" w:hAnsi="Times New Roman" w:cs="Times New Roman"/>
          <w:sz w:val="24"/>
          <w:szCs w:val="24"/>
        </w:rPr>
        <w:t>»</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40 000 "Доходы будущих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50 000 "Расходы будущих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Счет 0 401 60 000 «Резервы предстоящих расходов».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Доходы и расходы группируются по КОСГУ.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10 000 "Доходы текущего финансового года" - счет по отражению доходов текущего финансового года.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 этому счету применяются коды КОСГУ 100 (операции с доходами) и открываются следующие аналитические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10 100 «Доходы хозяйствующего субъекта»;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10 120 «Доходы от собственности»;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10 130 «Доходы от оказания платных услуг»;</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10 150 «Доходы от безвозмездных поступлений от бюджетов»;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10 170 «Доходы по операциям с активами»;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10 171 «Доходы от переоценки активов»;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10 172 «Доходы от операций с активами»;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10 180 «Прочие доходы» и другие счета в соответствии с КОСГУ доходов.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20 000 "Расходы текущего финансового года” - счет по отражению расходов текущего финансового года.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 этому счету применяются коды КОСГУ: 200 (операции с расходами) и открываются следующие аналитические счета: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20 200 «Расходы хозяйствующего субъекта»; 0 401 20 210 «Расходы по оплате труда и начислениям на выплаты по оплате труда»; 0 401 20 211 «Расходы по заработной плате»;</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20 212 «Расходы по прочим выплатам»; 0 401 20 213 «Расходы на начисления на выплаты по оплате труда»; 0 401 20 220 «Расходы на оплату работ, услуг»; 0 401 20 221 «Расходы на услуги связи»; 0 401 20 222 «Расходы на транспортные услуги»;</w:t>
      </w:r>
    </w:p>
    <w:p w:rsidR="007944B9"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0 401 20 223 «Расходы на коммунальные услуги»; </w:t>
      </w:r>
    </w:p>
    <w:p w:rsidR="007944B9"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20 225 «Расходы на работы, услуги по содержанию имущества»;</w:t>
      </w:r>
    </w:p>
    <w:p w:rsidR="007944B9" w:rsidRDefault="007944B9" w:rsidP="00EB048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0 401 20 226</w:t>
      </w:r>
      <w:r w:rsidRPr="00DB22C2">
        <w:rPr>
          <w:rFonts w:ascii="Times New Roman" w:hAnsi="Times New Roman" w:cs="Times New Roman"/>
          <w:sz w:val="24"/>
          <w:szCs w:val="24"/>
        </w:rPr>
        <w:t xml:space="preserve"> </w:t>
      </w:r>
      <w:r w:rsidR="00515EDA" w:rsidRPr="00DB22C2">
        <w:rPr>
          <w:rFonts w:ascii="Times New Roman" w:hAnsi="Times New Roman" w:cs="Times New Roman"/>
          <w:sz w:val="24"/>
          <w:szCs w:val="24"/>
        </w:rPr>
        <w:t xml:space="preserve">«Расходы на прочие работы, услуги»; </w:t>
      </w:r>
    </w:p>
    <w:p w:rsidR="007944B9"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20 270 «Расходы по операциям с активами»;</w:t>
      </w:r>
    </w:p>
    <w:p w:rsidR="007944B9"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w:t>
      </w:r>
      <w:r w:rsidR="007944B9">
        <w:rPr>
          <w:rFonts w:ascii="Times New Roman" w:hAnsi="Times New Roman" w:cs="Times New Roman"/>
          <w:sz w:val="24"/>
          <w:szCs w:val="24"/>
        </w:rPr>
        <w:t> </w:t>
      </w:r>
      <w:r w:rsidRPr="00DB22C2">
        <w:rPr>
          <w:rFonts w:ascii="Times New Roman" w:hAnsi="Times New Roman" w:cs="Times New Roman"/>
          <w:sz w:val="24"/>
          <w:szCs w:val="24"/>
        </w:rPr>
        <w:t>401</w:t>
      </w:r>
      <w:r w:rsidR="007944B9">
        <w:rPr>
          <w:rFonts w:ascii="Times New Roman" w:hAnsi="Times New Roman" w:cs="Times New Roman"/>
          <w:sz w:val="24"/>
          <w:szCs w:val="24"/>
        </w:rPr>
        <w:t xml:space="preserve"> </w:t>
      </w:r>
      <w:r w:rsidRPr="00DB22C2">
        <w:rPr>
          <w:rFonts w:ascii="Times New Roman" w:hAnsi="Times New Roman" w:cs="Times New Roman"/>
          <w:sz w:val="24"/>
          <w:szCs w:val="24"/>
        </w:rPr>
        <w:t>20 271 «Расходы на амортизацию основных средств и нематериальных активов»;</w:t>
      </w:r>
    </w:p>
    <w:p w:rsidR="007944B9" w:rsidRDefault="007944B9" w:rsidP="00EB048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0</w:t>
      </w:r>
      <w:r w:rsidR="00515EDA" w:rsidRPr="00DB22C2">
        <w:rPr>
          <w:rFonts w:ascii="Times New Roman" w:hAnsi="Times New Roman" w:cs="Times New Roman"/>
          <w:sz w:val="24"/>
          <w:szCs w:val="24"/>
        </w:rPr>
        <w:t xml:space="preserve"> 401 20 272 «Расходование материальных запасов»; </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20 290 «Прочие расходы» и другие счета в соотве</w:t>
      </w:r>
      <w:r w:rsidR="008F2DE8">
        <w:rPr>
          <w:rFonts w:ascii="Times New Roman" w:hAnsi="Times New Roman" w:cs="Times New Roman"/>
          <w:sz w:val="24"/>
          <w:szCs w:val="24"/>
        </w:rPr>
        <w:t>тствии с КО</w:t>
      </w:r>
      <w:r w:rsidRPr="00DB22C2">
        <w:rPr>
          <w:rFonts w:ascii="Times New Roman" w:hAnsi="Times New Roman" w:cs="Times New Roman"/>
          <w:sz w:val="24"/>
          <w:szCs w:val="24"/>
        </w:rPr>
        <w:t>СГУ расходов.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 окончании финансового года все аналитические счета к счету 0 401 10 100 и 0 401 20 200 закрываются путем списания накопленных сумм на финансовый результат прошлых отчетных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0 401 30 000 «Финансовый результат прошлых отчетных периодов.</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31 декабря каждого года суммы начисленных доходов (по соответствующим аналитическим счетам счета 0 401 10 000) и расходов (по соответствующим аналитическим счетам счета 0 401 20 000) списываются на счет 0 401 30 000 "Финансовый результат прошлых отчетных периодов".</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конце финансового года производится закрытие счетов учета доходов и расходов текущего финансового года с использованием счета 0 401 30 000 «Финансовый результат прошлых отчетных периодов». К счету 0 401 30 000 не применяются коды КОСГУ.</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Pr="00EB0484" w:rsidRDefault="0056336C" w:rsidP="0056336C">
      <w:pPr>
        <w:spacing w:after="0" w:line="240" w:lineRule="auto"/>
        <w:ind w:left="680" w:hanging="360"/>
        <w:rPr>
          <w:rFonts w:ascii="Times New Roman" w:hAnsi="Times New Roman" w:cs="Times New Roman"/>
          <w:b/>
          <w:sz w:val="28"/>
          <w:szCs w:val="28"/>
        </w:rPr>
      </w:pPr>
      <w:r w:rsidRPr="00EB0484">
        <w:rPr>
          <w:rFonts w:ascii="Times New Roman" w:hAnsi="Times New Roman" w:cs="Times New Roman"/>
          <w:b/>
          <w:sz w:val="28"/>
          <w:szCs w:val="28"/>
        </w:rPr>
        <w:t xml:space="preserve">Раздел </w:t>
      </w:r>
      <w:r w:rsidR="00515EDA" w:rsidRPr="00EB0484">
        <w:rPr>
          <w:rFonts w:ascii="Times New Roman" w:hAnsi="Times New Roman" w:cs="Times New Roman"/>
          <w:b/>
          <w:sz w:val="28"/>
          <w:szCs w:val="28"/>
        </w:rPr>
        <w:t xml:space="preserve">5. </w:t>
      </w:r>
      <w:r w:rsidR="00515EDA" w:rsidRPr="00EB0484">
        <w:rPr>
          <w:rFonts w:ascii="Times New Roman" w:hAnsi="Times New Roman" w:cs="Times New Roman"/>
          <w:b/>
          <w:sz w:val="28"/>
          <w:szCs w:val="28"/>
          <w:u w:val="single"/>
        </w:rPr>
        <w:t>Методологический раздел для целей налогового учета.</w:t>
      </w:r>
    </w:p>
    <w:p w:rsidR="00EB0484" w:rsidRPr="0056336C" w:rsidRDefault="00EB0484" w:rsidP="0056336C">
      <w:pPr>
        <w:spacing w:after="0" w:line="240" w:lineRule="auto"/>
        <w:ind w:left="680" w:hanging="360"/>
        <w:rPr>
          <w:rFonts w:ascii="Times New Roman" w:hAnsi="Times New Roman" w:cs="Times New Roman"/>
          <w:b/>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5.1. Земельный налог</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налогообложения земельных участков в Российской Федерации определен гл. 31 НК РФ. Налог и авансовые платежи по налогу уплачиваются учреждениями в бюджет по месту нахождения земельных участков, признаваемых объектом налогообложения в соответствии со статьей 389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Плательщиками налога признаются учреждения, обладающие земельными участками, признаваемыми объектом налогообложения в соответствии со ст. 389 НК РФ, на праве собственности, праве постоянного (бессрочного) пользования (п. 1 ст. 388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Налоговая база определяется как кадастровая стоимость земельных участков, признаваемых объектом налогообложения в соответствии со ст. 389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Кадастровая стоимость земельного участка определяется в соответствии с земельным законодательством Российской Федерации.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В отношении земельного участка, образованного в течение налогового периода, налоговая база в данном налоговом периоде определяется как его кадастровая стоимость на день внесения в Единый государственный реестр недвижимости сведений, являющихся основанием для определения кадастровой стоимости такого земельного участка.</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Изменение кадастровой стоимости земельного участка вследствие изменения вида разрешенного использования земельного участка, его перевода из одной категории земель в другую и (или) изменения площади земельного участка учитывается при определении налоговой базы со дня внесения в Единый государственный реестр недвижимости сведений, являющихся основанием для определения кадастровой стоимости.</w:t>
      </w:r>
    </w:p>
    <w:p w:rsidR="0068275B"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Порядок исчисления налога, а также авансовых платежей определен ст. 396 НК РФ. Срок уплаты налога и срок предоставления налоговой декларации не позднее </w:t>
      </w:r>
      <w:r w:rsidR="000812EF">
        <w:rPr>
          <w:rFonts w:ascii="Times New Roman" w:hAnsi="Times New Roman" w:cs="Times New Roman"/>
          <w:sz w:val="24"/>
          <w:szCs w:val="24"/>
        </w:rPr>
        <w:t>даты установленной н</w:t>
      </w:r>
      <w:r w:rsidR="009D0D24">
        <w:rPr>
          <w:rFonts w:ascii="Times New Roman" w:hAnsi="Times New Roman" w:cs="Times New Roman"/>
          <w:sz w:val="24"/>
          <w:szCs w:val="24"/>
        </w:rPr>
        <w:t xml:space="preserve">алоговым органом на текущий год, следующий </w:t>
      </w:r>
      <w:proofErr w:type="gramStart"/>
      <w:r w:rsidR="009D0D24">
        <w:rPr>
          <w:rFonts w:ascii="Times New Roman" w:hAnsi="Times New Roman" w:cs="Times New Roman"/>
          <w:sz w:val="24"/>
          <w:szCs w:val="24"/>
        </w:rPr>
        <w:t>за</w:t>
      </w:r>
      <w:proofErr w:type="gramEnd"/>
      <w:r w:rsidR="009D0D24">
        <w:rPr>
          <w:rFonts w:ascii="Times New Roman" w:hAnsi="Times New Roman" w:cs="Times New Roman"/>
          <w:sz w:val="24"/>
          <w:szCs w:val="24"/>
        </w:rPr>
        <w:t xml:space="preserve"> отчетным.</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Учреждения определяют налоговую базу самостоятельно на основании сведений государственного кадастра недвижимости о каждом земельном участке, принадлежащем им на праве собственности или праве постоянного (бессрочного) пользования.</w:t>
      </w:r>
    </w:p>
    <w:p w:rsidR="00EB0484" w:rsidRPr="00DB22C2" w:rsidRDefault="00EB0484" w:rsidP="00EB0484">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5.2.</w:t>
      </w:r>
      <w:r w:rsidRPr="0056336C">
        <w:rPr>
          <w:rFonts w:ascii="Times New Roman" w:hAnsi="Times New Roman" w:cs="Times New Roman"/>
          <w:b/>
          <w:sz w:val="24"/>
          <w:szCs w:val="24"/>
        </w:rPr>
        <w:tab/>
        <w:t>Налог на имущество</w:t>
      </w:r>
    </w:p>
    <w:p w:rsidR="00EB0484" w:rsidRPr="0056336C" w:rsidRDefault="00EB0484"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Порядок исчисления налога на имущество организаций установлен главой 30 НК РФ.</w:t>
      </w:r>
    </w:p>
    <w:p w:rsidR="00742DD8"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Учреждения, имеющие имущество, признаваемое объектом налогообложения в соответствии со ст. 374 НК РФ, являются плательщиками налога на имущество организации. При определении налоговой базы как среднегодовой стоимости имущества, признаваемого объектом налогообложения, такое имущество учитывается по его остаточной стоимости, сформированной в соответствии с установленным порядком ведения бухгалтерского учета. </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Среднегодовая стоимость имущества, признаваемого объектом налогообложения, за налоговый период определяется как частное от деления суммы, полученной в результате сложения величин остаточной стоимости имущества на 1-е число каждого месяца налогового периода и последнее число налогового периода, на число месяцев в налоговом периоде, увеличенное на единицу.</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Сумма авансового платежа по налогу исчисляется по итогам каждого отчетного периода в размере одной четвертой произведения соответствующей налоговой ставки и средней стоимости имущества (за исключением имущества, указанного в абзацах первом - третьем пункта 24 статьи 381 НК РФ), определенной за отчетный период в соответствии с пунктом 4 ст. 376 НК РФ.</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Ставка налога на недвижимое имущество организаций устанавливается в размере 2,2% от налоговой базы определяемой в соответствии с Налоговым кодексом Российской Федерации и в редакции закона Воронежской области от 23.11.2018 N 145-ОЗ.</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Федеральным законом от 03.08.2018 N 302-ФЗ «О внесении изменений в части первую и вторую Налогового кодекса Российской Федерации» внесены следующие изменения в часть вторую Налогового кодекса РФ, касающиеся налогообложения налогом на имущество организаций. С 1 января 2019 года из налогооблагаемых объектов налогом на имущество организаций исключено движимое имущество.</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lastRenderedPageBreak/>
        <w:t>Налог и авансовые платежи по налогу, исчисленные в соответствии с порядком, установленным Налоговым кодексом Российской Федерации, уплачиваются в следующие сроки:</w:t>
      </w:r>
    </w:p>
    <w:p w:rsidR="00515EDA" w:rsidRPr="00DB22C2"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по авансовым платежам - не позднее </w:t>
      </w:r>
      <w:r w:rsidR="00EB0484">
        <w:rPr>
          <w:rFonts w:ascii="Times New Roman" w:hAnsi="Times New Roman" w:cs="Times New Roman"/>
          <w:sz w:val="24"/>
          <w:szCs w:val="24"/>
        </w:rPr>
        <w:t>28</w:t>
      </w:r>
      <w:r w:rsidRPr="00DB22C2">
        <w:rPr>
          <w:rFonts w:ascii="Times New Roman" w:hAnsi="Times New Roman" w:cs="Times New Roman"/>
          <w:sz w:val="24"/>
          <w:szCs w:val="24"/>
        </w:rPr>
        <w:t>-го числа месяца, следующего за отчетным периодом;</w:t>
      </w:r>
    </w:p>
    <w:p w:rsidR="009D0D24" w:rsidRDefault="00515EDA" w:rsidP="009D0D2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w:t>
      </w:r>
      <w:r w:rsidRPr="00DB22C2">
        <w:rPr>
          <w:rFonts w:ascii="Times New Roman" w:hAnsi="Times New Roman" w:cs="Times New Roman"/>
          <w:sz w:val="24"/>
          <w:szCs w:val="24"/>
        </w:rPr>
        <w:tab/>
        <w:t xml:space="preserve">по платежам за налоговый период - </w:t>
      </w:r>
      <w:r w:rsidR="009D0D24" w:rsidRPr="00DB22C2">
        <w:rPr>
          <w:rFonts w:ascii="Times New Roman" w:hAnsi="Times New Roman" w:cs="Times New Roman"/>
          <w:sz w:val="24"/>
          <w:szCs w:val="24"/>
        </w:rPr>
        <w:t xml:space="preserve">не позднее </w:t>
      </w:r>
      <w:r w:rsidR="009D0D24">
        <w:rPr>
          <w:rFonts w:ascii="Times New Roman" w:hAnsi="Times New Roman" w:cs="Times New Roman"/>
          <w:sz w:val="24"/>
          <w:szCs w:val="24"/>
        </w:rPr>
        <w:t xml:space="preserve">даты установленной налоговым органом на текущий год, следующий </w:t>
      </w:r>
      <w:proofErr w:type="gramStart"/>
      <w:r w:rsidR="009D0D24">
        <w:rPr>
          <w:rFonts w:ascii="Times New Roman" w:hAnsi="Times New Roman" w:cs="Times New Roman"/>
          <w:sz w:val="24"/>
          <w:szCs w:val="24"/>
        </w:rPr>
        <w:t>за</w:t>
      </w:r>
      <w:proofErr w:type="gramEnd"/>
      <w:r w:rsidR="009D0D24">
        <w:rPr>
          <w:rFonts w:ascii="Times New Roman" w:hAnsi="Times New Roman" w:cs="Times New Roman"/>
          <w:sz w:val="24"/>
          <w:szCs w:val="24"/>
        </w:rPr>
        <w:t xml:space="preserve"> отчетным.</w:t>
      </w:r>
    </w:p>
    <w:p w:rsidR="00515EDA" w:rsidRPr="00DB22C2" w:rsidRDefault="00515EDA" w:rsidP="00EB0484">
      <w:pPr>
        <w:spacing w:after="0" w:line="240" w:lineRule="auto"/>
        <w:ind w:firstLine="567"/>
        <w:jc w:val="both"/>
        <w:rPr>
          <w:rFonts w:ascii="Times New Roman" w:hAnsi="Times New Roman" w:cs="Times New Roman"/>
          <w:sz w:val="24"/>
          <w:szCs w:val="24"/>
        </w:rPr>
      </w:pPr>
      <w:proofErr w:type="gramStart"/>
      <w:r w:rsidRPr="00DB22C2">
        <w:rPr>
          <w:rFonts w:ascii="Times New Roman" w:hAnsi="Times New Roman" w:cs="Times New Roman"/>
          <w:sz w:val="24"/>
          <w:szCs w:val="24"/>
        </w:rPr>
        <w:t>Также с 1 января 2019 года в соответствии с пунктом 1 статьи 386 Налогового кодекса РФ налогоплательщики налога на имущество организаций обязаны по истечении каждого отчетного и налогового периода представлять в налоговые органы по месту нахождения объектов недвижимого имущества, налоговые расчеты по авансовым платежам по налогу и налоговую декларацию по налогу на имущество организаций.</w:t>
      </w:r>
      <w:proofErr w:type="gramEnd"/>
      <w:r w:rsidRPr="00DB22C2">
        <w:rPr>
          <w:rFonts w:ascii="Times New Roman" w:hAnsi="Times New Roman" w:cs="Times New Roman"/>
          <w:sz w:val="24"/>
          <w:szCs w:val="24"/>
        </w:rPr>
        <w:t xml:space="preserve"> Согласно пункту 1 статьи 376 Налогового кодекса РФ налоговая база определяется отдельно в отношении каждого объекта недвижимого имущества.</w:t>
      </w:r>
    </w:p>
    <w:p w:rsidR="00515EDA" w:rsidRDefault="00515EDA" w:rsidP="00EB0484">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Декларация представляется по установленной форме КНД 1152028, утвержденной приказом ФНС России от 31.03.2017 № ММВ-7-21/271@ (в редакции, действующей до вступления в силу приказа ФНС России от 04.10.2018 № ММВ-7-21/575@).</w:t>
      </w:r>
    </w:p>
    <w:p w:rsidR="00F925F7" w:rsidRPr="00DB22C2" w:rsidRDefault="00F925F7" w:rsidP="00F604F9">
      <w:pPr>
        <w:spacing w:after="0" w:line="240" w:lineRule="auto"/>
        <w:ind w:left="680" w:hanging="360"/>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5.3.</w:t>
      </w:r>
      <w:r w:rsidRPr="0056336C">
        <w:rPr>
          <w:rFonts w:ascii="Times New Roman" w:hAnsi="Times New Roman" w:cs="Times New Roman"/>
          <w:b/>
          <w:sz w:val="24"/>
          <w:szCs w:val="24"/>
        </w:rPr>
        <w:tab/>
        <w:t>НДС</w:t>
      </w:r>
    </w:p>
    <w:p w:rsidR="00DB2BD1" w:rsidRPr="0056336C" w:rsidRDefault="00DB2BD1"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 01.01.2019г Федеральным законом от 03.08.2018 N 303-ФЗ повышается ставка налога с 18% до 20%.</w:t>
      </w:r>
    </w:p>
    <w:p w:rsidR="00DB2BD1"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Согласно статье 145 НК РФ учреждения освобождены от начисления и уплаты НДС.</w:t>
      </w:r>
    </w:p>
    <w:p w:rsidR="00515EDA"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 xml:space="preserve">Декларации </w:t>
      </w:r>
      <w:r w:rsidR="00DB2BD1">
        <w:rPr>
          <w:rFonts w:ascii="Times New Roman" w:hAnsi="Times New Roman" w:cs="Times New Roman"/>
          <w:sz w:val="24"/>
          <w:szCs w:val="24"/>
        </w:rPr>
        <w:t xml:space="preserve">с нулевыми показателями </w:t>
      </w:r>
      <w:r w:rsidRPr="00DB22C2">
        <w:rPr>
          <w:rFonts w:ascii="Times New Roman" w:hAnsi="Times New Roman" w:cs="Times New Roman"/>
          <w:sz w:val="24"/>
          <w:szCs w:val="24"/>
        </w:rPr>
        <w:t xml:space="preserve">предоставляются в ИФНС </w:t>
      </w:r>
      <w:r w:rsidR="00DB2BD1">
        <w:rPr>
          <w:rFonts w:ascii="Times New Roman" w:hAnsi="Times New Roman" w:cs="Times New Roman"/>
          <w:sz w:val="24"/>
          <w:szCs w:val="24"/>
        </w:rPr>
        <w:t>в установленные сроки.</w:t>
      </w:r>
    </w:p>
    <w:p w:rsidR="00DB2BD1" w:rsidRPr="00DB22C2" w:rsidRDefault="00DB2BD1" w:rsidP="00DB2BD1">
      <w:pPr>
        <w:spacing w:after="0" w:line="240" w:lineRule="auto"/>
        <w:ind w:firstLine="567"/>
        <w:jc w:val="both"/>
        <w:rPr>
          <w:rFonts w:ascii="Times New Roman" w:hAnsi="Times New Roman" w:cs="Times New Roman"/>
          <w:sz w:val="24"/>
          <w:szCs w:val="24"/>
        </w:rPr>
      </w:pPr>
    </w:p>
    <w:p w:rsidR="00515EDA" w:rsidRDefault="00515EDA" w:rsidP="00F604F9">
      <w:pPr>
        <w:spacing w:after="0" w:line="240" w:lineRule="auto"/>
        <w:ind w:left="680" w:hanging="360"/>
        <w:jc w:val="both"/>
        <w:rPr>
          <w:rFonts w:ascii="Times New Roman" w:hAnsi="Times New Roman" w:cs="Times New Roman"/>
          <w:b/>
          <w:sz w:val="24"/>
          <w:szCs w:val="24"/>
        </w:rPr>
      </w:pPr>
      <w:r w:rsidRPr="0056336C">
        <w:rPr>
          <w:rFonts w:ascii="Times New Roman" w:hAnsi="Times New Roman" w:cs="Times New Roman"/>
          <w:b/>
          <w:sz w:val="24"/>
          <w:szCs w:val="24"/>
        </w:rPr>
        <w:t>5.4.</w:t>
      </w:r>
      <w:r w:rsidRPr="0056336C">
        <w:rPr>
          <w:rFonts w:ascii="Times New Roman" w:hAnsi="Times New Roman" w:cs="Times New Roman"/>
          <w:b/>
          <w:sz w:val="24"/>
          <w:szCs w:val="24"/>
        </w:rPr>
        <w:tab/>
        <w:t>Налог прибыль организаций</w:t>
      </w:r>
    </w:p>
    <w:p w:rsidR="00DB2BD1" w:rsidRPr="0056336C" w:rsidRDefault="00DB2BD1" w:rsidP="00F604F9">
      <w:pPr>
        <w:spacing w:after="0" w:line="240" w:lineRule="auto"/>
        <w:ind w:left="680" w:hanging="360"/>
        <w:jc w:val="both"/>
        <w:rPr>
          <w:rFonts w:ascii="Times New Roman" w:hAnsi="Times New Roman" w:cs="Times New Roman"/>
          <w:b/>
          <w:sz w:val="24"/>
          <w:szCs w:val="24"/>
        </w:rPr>
      </w:pP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Налоговой базой признается денежное выражение прибыли, которая определяется как разница между полученными доходами и произведенными расходами. Правила налогообложения налогом на прибыль определены в главе 25 Налогового кодекса РФ. Ставка налога на прибыль организации составляет 20 %: в федеральный бюджет - 3%; в региональный бюджет - 17 %. Прибыль считают нарастающим итогом с начала года.</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 признается в день поступления средств на счета в банке, поступления иного имущества (работ, услуг) или имущественных прав кассовым методом. Расходами признаются затраты после их фактической оплаты.</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Налоговым периодом по налогу на прибыль является календарный год. Отчетными периодами по налогу на прибыль признать первый квартал, полугодие, и 9 месяцев календарного года (ст.285 гл.25 НК РФ)</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Декларация представляется по установленной форме КНД 1151006, утвержденной Приказом ФНС от 19.10.16 № ММВ-7-3/572@ по установленным форматам в электронном виде (передается по телекоммуникационным каналам связи (</w:t>
      </w:r>
      <w:r w:rsidR="00DB2BD1">
        <w:rPr>
          <w:rFonts w:ascii="Times New Roman" w:hAnsi="Times New Roman" w:cs="Times New Roman"/>
          <w:sz w:val="24"/>
          <w:szCs w:val="24"/>
        </w:rPr>
        <w:t xml:space="preserve">СКБ </w:t>
      </w:r>
      <w:r w:rsidR="00F925F7">
        <w:rPr>
          <w:rFonts w:ascii="Times New Roman" w:hAnsi="Times New Roman" w:cs="Times New Roman"/>
          <w:sz w:val="24"/>
          <w:szCs w:val="24"/>
        </w:rPr>
        <w:t>Контур-Экстерн</w:t>
      </w:r>
      <w:r w:rsidRPr="00DB22C2">
        <w:rPr>
          <w:rFonts w:ascii="Times New Roman" w:hAnsi="Times New Roman" w:cs="Times New Roman"/>
          <w:sz w:val="24"/>
          <w:szCs w:val="24"/>
        </w:rPr>
        <w:t>)).</w:t>
      </w:r>
    </w:p>
    <w:p w:rsidR="00515EDA" w:rsidRPr="00DB22C2"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Доходами, не учитываемыми при определении налоговой базы по налогу на прибыль, признаются целевые поступления на содержание учреждения и ведение им уставной деятельности (п.2 пп.1 ст.251 НК РФ). К таким доходам относятся доходы в виде субсидии, предоставленные им вышестоящей организацией, так как эти суммы признаются средствами целевого финансирования; пожертвования, признаваемые такими в соответствии с Гражданским кодексом РФ (ст.582), родительская плата за содержание детей в детском саду. При определении базы не учитываются также доходы в виде имущества, безвозмездно полученного учреждением на ведение уставной деятел</w:t>
      </w:r>
      <w:r w:rsidR="009D0D24">
        <w:rPr>
          <w:rFonts w:ascii="Times New Roman" w:hAnsi="Times New Roman" w:cs="Times New Roman"/>
          <w:sz w:val="24"/>
          <w:szCs w:val="24"/>
        </w:rPr>
        <w:t>ьности (п.1 пп.22 ст.251 НК РФ), а также средства грантов (целевое назначение)</w:t>
      </w:r>
    </w:p>
    <w:p w:rsidR="00515EDA" w:rsidRDefault="00515EDA" w:rsidP="00DB2BD1">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Доходами для целей налогообложения от предпринимательской деятельности признаются доходы, получаемые от юридических и физических лиц по операциям от реализации товаров, работ, услуг, имущественных прав.</w:t>
      </w:r>
    </w:p>
    <w:p w:rsidR="00DB2BD1" w:rsidRPr="00DB22C2" w:rsidRDefault="00DB2BD1" w:rsidP="00DB2BD1">
      <w:pPr>
        <w:spacing w:after="0" w:line="240" w:lineRule="auto"/>
        <w:ind w:firstLine="567"/>
        <w:jc w:val="both"/>
        <w:rPr>
          <w:rFonts w:ascii="Times New Roman" w:hAnsi="Times New Roman" w:cs="Times New Roman"/>
          <w:sz w:val="24"/>
          <w:szCs w:val="24"/>
        </w:rPr>
      </w:pPr>
    </w:p>
    <w:p w:rsidR="00515EDA" w:rsidRDefault="00A22D0B" w:rsidP="00F604F9">
      <w:pPr>
        <w:spacing w:after="0" w:line="240" w:lineRule="auto"/>
        <w:ind w:left="680" w:hanging="360"/>
        <w:jc w:val="both"/>
        <w:rPr>
          <w:rFonts w:ascii="Times New Roman" w:hAnsi="Times New Roman" w:cs="Times New Roman"/>
          <w:b/>
          <w:sz w:val="24"/>
          <w:szCs w:val="24"/>
        </w:rPr>
      </w:pPr>
      <w:r>
        <w:rPr>
          <w:rFonts w:ascii="Times New Roman" w:hAnsi="Times New Roman" w:cs="Times New Roman"/>
          <w:b/>
          <w:sz w:val="24"/>
          <w:szCs w:val="24"/>
        </w:rPr>
        <w:lastRenderedPageBreak/>
        <w:t>5.5.</w:t>
      </w:r>
      <w:r>
        <w:rPr>
          <w:rFonts w:ascii="Times New Roman" w:hAnsi="Times New Roman" w:cs="Times New Roman"/>
          <w:b/>
          <w:sz w:val="24"/>
          <w:szCs w:val="24"/>
        </w:rPr>
        <w:tab/>
        <w:t>Т</w:t>
      </w:r>
      <w:r w:rsidR="00515EDA" w:rsidRPr="0056336C">
        <w:rPr>
          <w:rFonts w:ascii="Times New Roman" w:hAnsi="Times New Roman" w:cs="Times New Roman"/>
          <w:b/>
          <w:sz w:val="24"/>
          <w:szCs w:val="24"/>
        </w:rPr>
        <w:t>ранспортный налог</w:t>
      </w:r>
    </w:p>
    <w:p w:rsidR="0068275B" w:rsidRPr="0056336C" w:rsidRDefault="0068275B" w:rsidP="00F604F9">
      <w:pPr>
        <w:spacing w:after="0" w:line="240" w:lineRule="auto"/>
        <w:ind w:left="680" w:hanging="360"/>
        <w:jc w:val="both"/>
        <w:rPr>
          <w:rFonts w:ascii="Times New Roman" w:hAnsi="Times New Roman" w:cs="Times New Roman"/>
          <w:b/>
          <w:sz w:val="24"/>
          <w:szCs w:val="24"/>
        </w:rPr>
      </w:pPr>
    </w:p>
    <w:p w:rsidR="004F173A" w:rsidRDefault="004F173A" w:rsidP="0068275B">
      <w:pPr>
        <w:spacing w:after="0" w:line="240" w:lineRule="auto"/>
        <w:ind w:firstLine="567"/>
        <w:jc w:val="both"/>
        <w:rPr>
          <w:rFonts w:ascii="Times New Roman" w:hAnsi="Times New Roman" w:cs="Times New Roman"/>
          <w:sz w:val="24"/>
          <w:szCs w:val="24"/>
        </w:rPr>
      </w:pPr>
      <w:r w:rsidRPr="004F173A">
        <w:rPr>
          <w:rFonts w:ascii="Times New Roman" w:hAnsi="Times New Roman" w:cs="Times New Roman"/>
          <w:sz w:val="24"/>
          <w:szCs w:val="24"/>
        </w:rPr>
        <w:t>Сумма налога (сумма авансового платежа по налогу) исчисляется на основани</w:t>
      </w:r>
      <w:r>
        <w:rPr>
          <w:rFonts w:ascii="Times New Roman" w:hAnsi="Times New Roman" w:cs="Times New Roman"/>
          <w:sz w:val="24"/>
          <w:szCs w:val="24"/>
        </w:rPr>
        <w:t>и сведений органов (организаций</w:t>
      </w:r>
      <w:r w:rsidRPr="004F173A">
        <w:rPr>
          <w:rFonts w:ascii="Times New Roman" w:hAnsi="Times New Roman" w:cs="Times New Roman"/>
          <w:sz w:val="24"/>
          <w:szCs w:val="24"/>
        </w:rPr>
        <w:t>), осуществляющих государственную регистрацию транспортных средств</w:t>
      </w:r>
      <w:r>
        <w:rPr>
          <w:rFonts w:ascii="Times New Roman" w:hAnsi="Times New Roman" w:cs="Times New Roman"/>
          <w:sz w:val="24"/>
          <w:szCs w:val="24"/>
        </w:rPr>
        <w:t>,</w:t>
      </w:r>
      <w:r w:rsidRPr="004F173A">
        <w:rPr>
          <w:rFonts w:ascii="Times New Roman" w:hAnsi="Times New Roman" w:cs="Times New Roman"/>
          <w:sz w:val="24"/>
          <w:szCs w:val="24"/>
        </w:rPr>
        <w:t xml:space="preserve"> в соответствии с законод</w:t>
      </w:r>
      <w:r>
        <w:rPr>
          <w:rFonts w:ascii="Times New Roman" w:hAnsi="Times New Roman" w:cs="Times New Roman"/>
          <w:sz w:val="24"/>
          <w:szCs w:val="24"/>
        </w:rPr>
        <w:t>ательством Российской Федерации.</w:t>
      </w:r>
      <w:r w:rsidRPr="004F173A">
        <w:rPr>
          <w:rFonts w:ascii="Times New Roman" w:hAnsi="Times New Roman" w:cs="Times New Roman"/>
          <w:sz w:val="24"/>
          <w:szCs w:val="24"/>
        </w:rPr>
        <w:t xml:space="preserve"> </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Налогоплательщиками транспортного налога признаются учреждения, на которых в соответствии с законодательством Российской Федерации зарегистрированы транспортные средства (ст. 357 НК РФ). Сумма налога, подлежащая уплате в бюджет по итогам налогового периода, исчисляется в отношении каждого транспортного средства как произведение соответствующей налоговой базы и налоговой ставки.</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Размер налога =ставка налога x налоговая база x (количество месяцев владения транспортом/12) *повышающий коэффициент</w:t>
      </w:r>
      <w:r w:rsidR="0068275B">
        <w:rPr>
          <w:rFonts w:ascii="Times New Roman" w:hAnsi="Times New Roman" w:cs="Times New Roman"/>
          <w:sz w:val="24"/>
          <w:szCs w:val="24"/>
        </w:rPr>
        <w:t>.</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Уплата налога производится ежегодно по месту нахождения транспортных средств в сроки, установленные в п. 3 ст. 363.1 НК РФ.</w:t>
      </w:r>
    </w:p>
    <w:p w:rsidR="00515EDA" w:rsidRPr="00DB22C2"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Уплата организациями налога</w:t>
      </w:r>
      <w:r w:rsidR="0068275B">
        <w:rPr>
          <w:rFonts w:ascii="Times New Roman" w:hAnsi="Times New Roman" w:cs="Times New Roman"/>
          <w:sz w:val="24"/>
          <w:szCs w:val="24"/>
        </w:rPr>
        <w:t>,</w:t>
      </w:r>
      <w:r w:rsidRPr="00DB22C2">
        <w:rPr>
          <w:rFonts w:ascii="Times New Roman" w:hAnsi="Times New Roman" w:cs="Times New Roman"/>
          <w:sz w:val="24"/>
          <w:szCs w:val="24"/>
        </w:rPr>
        <w:t xml:space="preserve"> исчисленного в соответствии с порядком, установленным Налоговым кодексом Российской Федерации, производится не позднее </w:t>
      </w:r>
      <w:r w:rsidR="004F173A">
        <w:rPr>
          <w:rFonts w:ascii="Times New Roman" w:hAnsi="Times New Roman" w:cs="Times New Roman"/>
          <w:sz w:val="24"/>
          <w:szCs w:val="24"/>
        </w:rPr>
        <w:t>28</w:t>
      </w:r>
      <w:r w:rsidRPr="00DB22C2">
        <w:rPr>
          <w:rFonts w:ascii="Times New Roman" w:hAnsi="Times New Roman" w:cs="Times New Roman"/>
          <w:sz w:val="24"/>
          <w:szCs w:val="24"/>
        </w:rPr>
        <w:t xml:space="preserve"> февраля года, следующего за истекшим налоговым периодом.</w:t>
      </w:r>
    </w:p>
    <w:p w:rsidR="00515EDA" w:rsidRDefault="00515EDA" w:rsidP="0068275B">
      <w:pPr>
        <w:spacing w:after="0" w:line="240" w:lineRule="auto"/>
        <w:ind w:firstLine="567"/>
        <w:jc w:val="both"/>
        <w:rPr>
          <w:rFonts w:ascii="Times New Roman" w:hAnsi="Times New Roman" w:cs="Times New Roman"/>
          <w:sz w:val="24"/>
          <w:szCs w:val="24"/>
        </w:rPr>
      </w:pPr>
      <w:r w:rsidRPr="00DB22C2">
        <w:rPr>
          <w:rFonts w:ascii="Times New Roman" w:hAnsi="Times New Roman" w:cs="Times New Roman"/>
          <w:sz w:val="24"/>
          <w:szCs w:val="24"/>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соответственно в расчете на одну лошадиную силу мощности двигателя транспортного средства, один килограмм силы тяги реактивного двигателя, одну регистровую тонну транспортного средства или единицу транспортног</w:t>
      </w:r>
      <w:r w:rsidR="00F925F7">
        <w:rPr>
          <w:rFonts w:ascii="Times New Roman" w:hAnsi="Times New Roman" w:cs="Times New Roman"/>
          <w:sz w:val="24"/>
          <w:szCs w:val="24"/>
        </w:rPr>
        <w:t>о средства.</w:t>
      </w:r>
    </w:p>
    <w:p w:rsidR="00E55F5A" w:rsidRDefault="00E55F5A" w:rsidP="0068275B">
      <w:pPr>
        <w:spacing w:after="0" w:line="240" w:lineRule="auto"/>
        <w:ind w:firstLine="567"/>
        <w:jc w:val="both"/>
        <w:rPr>
          <w:rFonts w:ascii="Times New Roman" w:hAnsi="Times New Roman" w:cs="Times New Roman"/>
          <w:sz w:val="24"/>
          <w:szCs w:val="24"/>
        </w:rPr>
      </w:pPr>
    </w:p>
    <w:p w:rsidR="003B777E" w:rsidRPr="00DB22C2" w:rsidRDefault="003B777E" w:rsidP="00F604F9">
      <w:pPr>
        <w:spacing w:after="0" w:line="240" w:lineRule="auto"/>
        <w:ind w:left="680" w:hanging="360"/>
        <w:jc w:val="both"/>
        <w:rPr>
          <w:rFonts w:ascii="Times New Roman" w:hAnsi="Times New Roman" w:cs="Times New Roman"/>
          <w:sz w:val="24"/>
          <w:szCs w:val="24"/>
        </w:rPr>
      </w:pPr>
    </w:p>
    <w:p w:rsidR="00F925F7" w:rsidRDefault="003B777E" w:rsidP="00F604F9">
      <w:pPr>
        <w:pStyle w:val="30"/>
        <w:shd w:val="clear" w:color="auto" w:fill="auto"/>
        <w:spacing w:line="240" w:lineRule="auto"/>
        <w:ind w:right="240"/>
        <w:rPr>
          <w:rStyle w:val="30pt"/>
          <w:rFonts w:ascii="Times New Roman" w:hAnsi="Times New Roman" w:cs="Times New Roman"/>
          <w:sz w:val="24"/>
          <w:szCs w:val="24"/>
        </w:rPr>
      </w:pPr>
      <w:bookmarkStart w:id="10" w:name="bookmark46"/>
      <w:r w:rsidRPr="0068275B">
        <w:rPr>
          <w:rStyle w:val="30pt"/>
          <w:rFonts w:ascii="Times New Roman" w:hAnsi="Times New Roman" w:cs="Times New Roman"/>
          <w:b/>
          <w:sz w:val="28"/>
          <w:szCs w:val="28"/>
        </w:rPr>
        <w:t xml:space="preserve">Раздел 6. </w:t>
      </w:r>
      <w:r w:rsidRPr="00D6067B">
        <w:rPr>
          <w:rStyle w:val="30pt"/>
          <w:rFonts w:ascii="Times New Roman" w:hAnsi="Times New Roman" w:cs="Times New Roman"/>
          <w:b/>
          <w:sz w:val="28"/>
          <w:szCs w:val="28"/>
          <w:u w:val="single"/>
        </w:rPr>
        <w:t>Приложения</w:t>
      </w:r>
      <w:r w:rsidRPr="00DB22C2">
        <w:rPr>
          <w:rStyle w:val="30pt"/>
          <w:rFonts w:ascii="Times New Roman" w:hAnsi="Times New Roman" w:cs="Times New Roman"/>
          <w:sz w:val="24"/>
          <w:szCs w:val="24"/>
        </w:rPr>
        <w:t>.</w:t>
      </w:r>
      <w:bookmarkEnd w:id="10"/>
    </w:p>
    <w:p w:rsidR="00F925F7" w:rsidRPr="00DB22C2" w:rsidRDefault="00F925F7" w:rsidP="00F604F9">
      <w:pPr>
        <w:pStyle w:val="30"/>
        <w:shd w:val="clear" w:color="auto" w:fill="auto"/>
        <w:spacing w:line="240" w:lineRule="auto"/>
        <w:ind w:right="240"/>
        <w:rPr>
          <w:rFonts w:ascii="Times New Roman" w:hAnsi="Times New Roman" w:cs="Times New Roman"/>
          <w:sz w:val="24"/>
          <w:szCs w:val="24"/>
        </w:rPr>
      </w:pPr>
    </w:p>
    <w:p w:rsidR="003B777E" w:rsidRDefault="003B777E" w:rsidP="00F604F9">
      <w:pPr>
        <w:spacing w:after="0" w:line="240" w:lineRule="auto"/>
        <w:ind w:left="6480"/>
        <w:jc w:val="right"/>
        <w:rPr>
          <w:rStyle w:val="20pt"/>
          <w:rFonts w:ascii="Times New Roman" w:hAnsi="Times New Roman" w:cs="Times New Roman"/>
          <w:sz w:val="24"/>
          <w:szCs w:val="24"/>
        </w:rPr>
      </w:pPr>
      <w:r w:rsidRPr="00DB22C2">
        <w:rPr>
          <w:rStyle w:val="20pt"/>
          <w:rFonts w:ascii="Times New Roman" w:hAnsi="Times New Roman" w:cs="Times New Roman"/>
          <w:sz w:val="24"/>
          <w:szCs w:val="24"/>
        </w:rPr>
        <w:t xml:space="preserve">Приложение № 1 </w:t>
      </w:r>
    </w:p>
    <w:p w:rsidR="0068275B" w:rsidRPr="00DB22C2" w:rsidRDefault="0068275B" w:rsidP="00F604F9">
      <w:pPr>
        <w:spacing w:after="0" w:line="240" w:lineRule="auto"/>
        <w:ind w:left="6480"/>
        <w:jc w:val="right"/>
        <w:rPr>
          <w:rFonts w:ascii="Times New Roman" w:hAnsi="Times New Roman" w:cs="Times New Roman"/>
          <w:sz w:val="24"/>
          <w:szCs w:val="24"/>
        </w:rPr>
      </w:pPr>
    </w:p>
    <w:p w:rsidR="003B777E" w:rsidRPr="00DB22C2" w:rsidRDefault="003B777E" w:rsidP="0068410A">
      <w:pPr>
        <w:pStyle w:val="320"/>
        <w:shd w:val="clear" w:color="auto" w:fill="auto"/>
        <w:spacing w:line="240" w:lineRule="auto"/>
        <w:ind w:firstLine="567"/>
        <w:jc w:val="center"/>
        <w:rPr>
          <w:rFonts w:ascii="Times New Roman" w:hAnsi="Times New Roman" w:cs="Times New Roman"/>
          <w:sz w:val="24"/>
          <w:szCs w:val="24"/>
        </w:rPr>
      </w:pPr>
      <w:bookmarkStart w:id="11" w:name="bookmark47"/>
      <w:r w:rsidRPr="00DB22C2">
        <w:rPr>
          <w:rFonts w:ascii="Times New Roman" w:hAnsi="Times New Roman" w:cs="Times New Roman"/>
          <w:sz w:val="24"/>
          <w:szCs w:val="24"/>
        </w:rPr>
        <w:t>Перечень первичных документов, закрепленных за однотипными фактами хозяйственной жизни.</w:t>
      </w:r>
      <w:bookmarkEnd w:id="11"/>
    </w:p>
    <w:p w:rsidR="003B777E" w:rsidRPr="00DB22C2" w:rsidRDefault="003B777E" w:rsidP="00F604F9">
      <w:pPr>
        <w:widowControl w:val="0"/>
        <w:tabs>
          <w:tab w:val="left" w:pos="589"/>
        </w:tabs>
        <w:spacing w:after="0" w:line="240" w:lineRule="auto"/>
        <w:jc w:val="both"/>
        <w:rPr>
          <w:rFonts w:ascii="Times New Roman" w:hAnsi="Times New Roman" w:cs="Times New Roman"/>
          <w:sz w:val="24"/>
          <w:szCs w:val="24"/>
        </w:rPr>
      </w:pPr>
    </w:p>
    <w:tbl>
      <w:tblPr>
        <w:tblW w:w="10632" w:type="dxa"/>
        <w:tblInd w:w="-998" w:type="dxa"/>
        <w:tblLayout w:type="fixed"/>
        <w:tblCellMar>
          <w:left w:w="10" w:type="dxa"/>
          <w:right w:w="10" w:type="dxa"/>
        </w:tblCellMar>
        <w:tblLook w:val="04A0" w:firstRow="1" w:lastRow="0" w:firstColumn="1" w:lastColumn="0" w:noHBand="0" w:noVBand="1"/>
      </w:tblPr>
      <w:tblGrid>
        <w:gridCol w:w="567"/>
        <w:gridCol w:w="3687"/>
        <w:gridCol w:w="1275"/>
        <w:gridCol w:w="1418"/>
        <w:gridCol w:w="3685"/>
      </w:tblGrid>
      <w:tr w:rsidR="003B777E" w:rsidRPr="00DB22C2" w:rsidTr="005C3603">
        <w:trPr>
          <w:trHeight w:hRule="exact" w:val="619"/>
        </w:trPr>
        <w:tc>
          <w:tcPr>
            <w:tcW w:w="567"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275"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418" w:type="dxa"/>
            <w:tcBorders>
              <w:top w:val="single" w:sz="4" w:space="0" w:color="auto"/>
              <w:lef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68275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D6067B" w:rsidRPr="00DB22C2" w:rsidTr="00C47A3C">
        <w:trPr>
          <w:trHeight w:hRule="exact" w:val="288"/>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Основные средства</w:t>
            </w:r>
          </w:p>
        </w:tc>
      </w:tr>
      <w:tr w:rsidR="00D6067B" w:rsidRPr="00DB22C2" w:rsidTr="00D6067B">
        <w:trPr>
          <w:trHeight w:hRule="exact" w:val="347"/>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Поступление и внутреннее перемещение основных средств</w:t>
            </w:r>
          </w:p>
        </w:tc>
      </w:tr>
      <w:tr w:rsidR="003B777E" w:rsidRPr="00DB22C2" w:rsidTr="00F56A8C">
        <w:trPr>
          <w:trHeight w:hRule="exact" w:val="3674"/>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вновь выстроенных зданий, сооружений, а также увеличение стоимости основных средств в результате работ по их достройке, реконструкции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010110000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010611310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Для вновь выстроенных</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нефинансовых активов (ф. 05</w:t>
            </w:r>
            <w:r w:rsidR="009D0D24">
              <w:rPr>
                <w:rStyle w:val="2TimesNewRoman10pt"/>
                <w:rFonts w:eastAsia="Cambria"/>
                <w:sz w:val="24"/>
                <w:szCs w:val="24"/>
              </w:rPr>
              <w:t>10448</w:t>
            </w:r>
            <w:r w:rsidRPr="00DB22C2">
              <w:rPr>
                <w:rStyle w:val="2TimesNewRoman10pt"/>
                <w:rFonts w:eastAsia="Cambria"/>
                <w:sz w:val="24"/>
                <w:szCs w:val="24"/>
              </w:rPr>
              <w:t>);</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достройке, реконструкции</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приема-сдачи отремонтированных, реконструированных и модернизированных объектов основных средств (ф. 0504103)</w:t>
            </w:r>
          </w:p>
        </w:tc>
      </w:tr>
      <w:tr w:rsidR="003B777E" w:rsidRPr="00DB22C2" w:rsidTr="005C3603">
        <w:trPr>
          <w:trHeight w:hRule="exact" w:val="4829"/>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2</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 первоначальной стоимости, сформированной при их приобретении, изготовлении хозяйственным способом, или стоимости работ по их достройке, реконструкции, модернизации, дооборудованию</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010631000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При приобретении, изготовлении Акт о приеме-передаче объектов нефинансовых активов (ф. </w:t>
            </w:r>
            <w:r w:rsidR="009D0D24" w:rsidRPr="00DB22C2">
              <w:rPr>
                <w:rStyle w:val="2TimesNewRoman10pt"/>
                <w:rFonts w:eastAsia="Cambria"/>
                <w:sz w:val="24"/>
                <w:szCs w:val="24"/>
              </w:rPr>
              <w:t>05</w:t>
            </w:r>
            <w:r w:rsidR="009D0D24">
              <w:rPr>
                <w:rStyle w:val="2TimesNewRoman10pt"/>
                <w:rFonts w:eastAsia="Cambria"/>
                <w:sz w:val="24"/>
                <w:szCs w:val="24"/>
              </w:rPr>
              <w:t>10448</w:t>
            </w:r>
            <w:r w:rsidRPr="00DB22C2">
              <w:rPr>
                <w:rStyle w:val="2TimesNewRoman10pt"/>
                <w:rFonts w:eastAsia="Cambria"/>
                <w:sz w:val="24"/>
                <w:szCs w:val="24"/>
              </w:rPr>
              <w:t>);</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достройке, реконструкции, дооборудовании</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приема-сдачи отремонтированных, реконструированных и модернизированных объектов основных средств (ф. 0504103)</w:t>
            </w:r>
          </w:p>
        </w:tc>
      </w:tr>
      <w:tr w:rsidR="003B777E" w:rsidRPr="00DB22C2" w:rsidTr="00142A0B">
        <w:trPr>
          <w:trHeight w:hRule="exact" w:val="2544"/>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 первоначальной стоимости, сформированной при безвозмездном получении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010631000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9D0D24" w:rsidRPr="00DB22C2">
              <w:rPr>
                <w:rStyle w:val="2TimesNewRoman10pt"/>
                <w:rFonts w:eastAsia="Cambria"/>
                <w:sz w:val="24"/>
                <w:szCs w:val="24"/>
              </w:rPr>
              <w:t>05</w:t>
            </w:r>
            <w:r w:rsidR="009D0D24">
              <w:rPr>
                <w:rStyle w:val="2TimesNewRoman10pt"/>
                <w:rFonts w:eastAsia="Cambria"/>
                <w:sz w:val="24"/>
                <w:szCs w:val="24"/>
              </w:rPr>
              <w:t>10448</w:t>
            </w:r>
            <w:r w:rsidRPr="00DB22C2">
              <w:rPr>
                <w:rStyle w:val="2TimesNewRoman10pt"/>
                <w:rFonts w:eastAsia="Cambria"/>
                <w:sz w:val="24"/>
                <w:szCs w:val="24"/>
              </w:rPr>
              <w:t>);</w:t>
            </w:r>
          </w:p>
        </w:tc>
      </w:tr>
      <w:tr w:rsidR="003B777E" w:rsidRPr="00DB22C2" w:rsidTr="00105F9A">
        <w:trPr>
          <w:trHeight w:hRule="exact" w:val="2991"/>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 сформированной стоимости безвозмездно полученных объектов основных средств</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030404310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040110153</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3B777E" w:rsidRPr="00DB22C2" w:rsidTr="00D6067B">
        <w:trPr>
          <w:trHeight w:hRule="exact" w:val="2843"/>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5</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внутреннее перемещение объектов основных средств между материально ответственными лицами в учреждении, а также при передаче объектов имущества в аренду, безвозмездное пользование (объекты учета операционной аренды), доверительное управление, концессию, на хранение.</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Инвентарная карточка учета нефинансовых активов (ф. 0504031) или Инвентарная карточка группового учета нефинансовых активов (ф. 0504032); Накладная на внутреннее перемещение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tc>
      </w:tr>
      <w:tr w:rsidR="003B777E" w:rsidRPr="00DB22C2" w:rsidTr="00105F9A">
        <w:trPr>
          <w:trHeight w:hRule="exact" w:val="2617"/>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6</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неучтенных объектов, выявленных при инвентаризации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tc>
      </w:tr>
      <w:tr w:rsidR="003B777E" w:rsidRPr="00DB22C2" w:rsidTr="00AF6923">
        <w:trPr>
          <w:trHeight w:hRule="exact" w:val="2685"/>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основных средств, поступивших в натуральной форме при возмещении ущерба, причиненного виновным лицом</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tc>
      </w:tr>
      <w:tr w:rsidR="003B777E" w:rsidRPr="00DB22C2" w:rsidTr="00F56A8C">
        <w:trPr>
          <w:trHeight w:hRule="exact" w:val="2309"/>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8</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пользователем (арендатором) объектов имущества, относящихся к объектам учета финансовой (не</w:t>
            </w:r>
            <w:r w:rsidR="00105F9A">
              <w:rPr>
                <w:rStyle w:val="2TimesNewRoman10pt"/>
                <w:rFonts w:eastAsia="Cambria"/>
                <w:sz w:val="24"/>
                <w:szCs w:val="24"/>
              </w:rPr>
              <w:t xml:space="preserve"> </w:t>
            </w:r>
            <w:r w:rsidRPr="00DB22C2">
              <w:rPr>
                <w:rStyle w:val="2TimesNewRoman10pt"/>
                <w:rFonts w:eastAsia="Cambria"/>
                <w:sz w:val="24"/>
                <w:szCs w:val="24"/>
              </w:rPr>
              <w:t>операционной) аренды, отражается в сумме арендных обязательств арендатора (пользователя имущества) и затрат, непосредственно связанных с ведением переговоров по заключению договора аренды (безвозмездного пользования)</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010641310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Бухгалтерская справка (ф. 0504833)</w:t>
            </w:r>
          </w:p>
        </w:tc>
      </w:tr>
      <w:tr w:rsidR="00EF1E31" w:rsidRPr="00DB22C2" w:rsidTr="00EF1E31">
        <w:trPr>
          <w:trHeight w:val="2365"/>
        </w:trPr>
        <w:tc>
          <w:tcPr>
            <w:tcW w:w="567" w:type="dxa"/>
            <w:tcBorders>
              <w:top w:val="single" w:sz="4" w:space="0" w:color="auto"/>
              <w:lef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9</w:t>
            </w:r>
          </w:p>
        </w:tc>
        <w:tc>
          <w:tcPr>
            <w:tcW w:w="3687" w:type="dxa"/>
            <w:tcBorders>
              <w:top w:val="single" w:sz="4" w:space="0" w:color="auto"/>
              <w:lef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пользователем (арендатором) объектов имущества, полученных в соответствии с договором аренды в безвозмездное (бессрочное) пользование, относящихся к</w:t>
            </w:r>
          </w:p>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объектам учета финансовой (не</w:t>
            </w:r>
            <w:r>
              <w:rPr>
                <w:rStyle w:val="2TimesNewRoman10pt"/>
                <w:rFonts w:eastAsia="Cambria"/>
                <w:sz w:val="24"/>
                <w:szCs w:val="24"/>
              </w:rPr>
              <w:t xml:space="preserve"> </w:t>
            </w:r>
            <w:r w:rsidRPr="00DB22C2">
              <w:rPr>
                <w:rStyle w:val="2TimesNewRoman10pt"/>
                <w:rFonts w:eastAsia="Cambria"/>
                <w:sz w:val="24"/>
                <w:szCs w:val="24"/>
              </w:rPr>
              <w:t>операционной) аренды</w:t>
            </w:r>
          </w:p>
        </w:tc>
        <w:tc>
          <w:tcPr>
            <w:tcW w:w="1275" w:type="dxa"/>
            <w:tcBorders>
              <w:top w:val="single" w:sz="4" w:space="0" w:color="auto"/>
              <w:left w:val="single" w:sz="4" w:space="0" w:color="auto"/>
            </w:tcBorders>
            <w:shd w:val="clear" w:color="auto" w:fill="FFFFFF"/>
          </w:tcPr>
          <w:p w:rsidR="00EF1E31" w:rsidRPr="00DB22C2" w:rsidRDefault="00EF1E31"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EF1E31" w:rsidRPr="00DB22C2" w:rsidRDefault="00EF1E31"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EF1E31" w:rsidRPr="00DB22C2" w:rsidRDefault="00EF1E31"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 0504833)</w:t>
            </w:r>
          </w:p>
        </w:tc>
      </w:tr>
      <w:tr w:rsidR="003B777E" w:rsidRPr="00DB22C2" w:rsidTr="00D6067B">
        <w:trPr>
          <w:trHeight w:hRule="exact" w:val="3128"/>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0</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объектов основных средств из группы и (или) вида имущества отражается по их первоначальной (балансовой) стоимости; одновременно принятие инвентарных объектов основных средств на соответствующую группу и (или) вид имущества отражается по их первоначальной (балансовой) стоимости</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Бухгалтерская справка (ф. 0504833)</w:t>
            </w:r>
          </w:p>
        </w:tc>
      </w:tr>
      <w:tr w:rsidR="003B777E" w:rsidRPr="00DB22C2" w:rsidTr="00105F9A">
        <w:trPr>
          <w:trHeight w:hRule="exact" w:val="2536"/>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1</w:t>
            </w:r>
            <w:r w:rsidR="00EF1E31">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бухгалтерскому учету объектов основных средств, полученных по результатам исполнения учреждением научно-исследовательских, опытно</w:t>
            </w:r>
            <w:r w:rsidR="00105F9A">
              <w:rPr>
                <w:rStyle w:val="2TimesNewRoman10pt"/>
                <w:rFonts w:eastAsia="Cambria"/>
                <w:sz w:val="24"/>
                <w:szCs w:val="24"/>
              </w:rPr>
              <w:t>-</w:t>
            </w:r>
            <w:r w:rsidRPr="00DB22C2">
              <w:rPr>
                <w:rStyle w:val="2TimesNewRoman10pt"/>
                <w:rFonts w:eastAsia="Cambria"/>
                <w:sz w:val="24"/>
                <w:szCs w:val="24"/>
              </w:rPr>
              <w:t>конструкторских и технологических работ</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040110189</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Вариант 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tc>
      </w:tr>
      <w:tr w:rsidR="00D6067B" w:rsidRPr="00DB22C2" w:rsidTr="00C47A3C">
        <w:trPr>
          <w:trHeight w:hRule="exact" w:val="431"/>
        </w:trPr>
        <w:tc>
          <w:tcPr>
            <w:tcW w:w="10632" w:type="dxa"/>
            <w:gridSpan w:val="5"/>
            <w:tcBorders>
              <w:top w:val="single" w:sz="4" w:space="0" w:color="auto"/>
              <w:left w:val="single" w:sz="4" w:space="0" w:color="auto"/>
              <w:right w:val="single" w:sz="4" w:space="0" w:color="auto"/>
            </w:tcBorders>
            <w:shd w:val="clear" w:color="auto" w:fill="FFFFFF"/>
          </w:tcPr>
          <w:p w:rsidR="00D6067B" w:rsidRPr="00DB22C2" w:rsidRDefault="00D6067B"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Выбытие основных средств</w:t>
            </w:r>
          </w:p>
        </w:tc>
      </w:tr>
      <w:tr w:rsidR="003B777E" w:rsidRPr="00DB22C2" w:rsidTr="00105F9A">
        <w:trPr>
          <w:trHeight w:hRule="exact" w:val="2422"/>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2</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выдача в эксплуатацию объектов основных средств, стоимостью до 10000 рублей включительно, за исключением объектов недвижимого имущества и библиотечного фонда</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040120271</w:t>
            </w:r>
          </w:p>
          <w:p w:rsidR="003B777E" w:rsidRPr="00DB22C2" w:rsidRDefault="003B777E" w:rsidP="00EF1E31">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010634341</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 Ведомости выдачи материальных ценностей на нужды учреждения (ф. 0504210)</w:t>
            </w:r>
          </w:p>
        </w:tc>
      </w:tr>
      <w:tr w:rsidR="003B777E" w:rsidRPr="00DB22C2" w:rsidTr="00142A0B">
        <w:trPr>
          <w:trHeight w:hRule="exact" w:val="2550"/>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безвозмездная передача объектов основных средств, передача объектов основных средств в доверительное управление</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030404310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040120241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040120242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040120251</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040120252</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040120253</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3B777E" w:rsidRPr="00DB22C2" w:rsidTr="00105F9A">
        <w:trPr>
          <w:trHeight w:hRule="exact" w:val="3700"/>
        </w:trPr>
        <w:tc>
          <w:tcPr>
            <w:tcW w:w="56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r w:rsidR="00EF1E31">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с бухгалтерского учета объектов основных средств при их продаже отражается по балансовой стоимости (справедливой стоимости, определенной при принятии решения о продаже методом рыночных цен)</w:t>
            </w:r>
          </w:p>
        </w:tc>
        <w:tc>
          <w:tcPr>
            <w:tcW w:w="1275"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Вариант 1</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нефинансовых активов (ф. </w:t>
            </w:r>
            <w:r w:rsidR="006858A9" w:rsidRPr="00DB22C2">
              <w:rPr>
                <w:rStyle w:val="2TimesNewRoman10pt"/>
                <w:rFonts w:eastAsia="Cambria"/>
                <w:sz w:val="24"/>
                <w:szCs w:val="24"/>
              </w:rPr>
              <w:t>05</w:t>
            </w:r>
            <w:r w:rsidR="006858A9">
              <w:rPr>
                <w:rStyle w:val="2TimesNewRoman10pt"/>
                <w:rFonts w:eastAsia="Cambria"/>
                <w:sz w:val="24"/>
                <w:szCs w:val="24"/>
              </w:rPr>
              <w:t>10448</w:t>
            </w:r>
            <w:r w:rsidRPr="00DB22C2">
              <w:rPr>
                <w:rStyle w:val="2TimesNewRoman10pt"/>
                <w:rFonts w:eastAsia="Cambria"/>
                <w:sz w:val="24"/>
                <w:szCs w:val="24"/>
              </w:rPr>
              <w:t>);</w:t>
            </w:r>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Накладная на отпуск материалов (материальных ценностей) на сторону (ф.0504205)</w:t>
            </w:r>
          </w:p>
        </w:tc>
      </w:tr>
      <w:tr w:rsidR="003B777E" w:rsidRPr="00DB22C2" w:rsidTr="00C46D45">
        <w:trPr>
          <w:trHeight w:hRule="exact" w:val="5241"/>
        </w:trPr>
        <w:tc>
          <w:tcPr>
            <w:tcW w:w="56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1</w:t>
            </w:r>
            <w:r w:rsidR="00EF1E31">
              <w:rPr>
                <w:rStyle w:val="2TimesNewRoman10pt"/>
                <w:rFonts w:eastAsia="Cambria"/>
                <w:sz w:val="24"/>
                <w:szCs w:val="24"/>
              </w:rPr>
              <w:t>5</w:t>
            </w:r>
          </w:p>
        </w:tc>
        <w:tc>
          <w:tcPr>
            <w:tcW w:w="3687" w:type="dxa"/>
            <w:tcBorders>
              <w:top w:val="single" w:sz="4" w:space="0" w:color="auto"/>
              <w:left w:val="single" w:sz="4" w:space="0" w:color="auto"/>
              <w:bottom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выбытие с бухгалтерского учета объектов основных средств (при прекращении признания их активами) при принятии решения об их списании вследствие недостач, хищений отражается по балансовой стоимости</w:t>
            </w:r>
          </w:p>
        </w:tc>
        <w:tc>
          <w:tcPr>
            <w:tcW w:w="1275"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011400000</w:t>
            </w:r>
          </w:p>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3B777E" w:rsidRPr="00DB22C2" w:rsidRDefault="003B777E" w:rsidP="00105F9A">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3B777E" w:rsidRPr="00DB22C2" w:rsidRDefault="003B777E" w:rsidP="00F604F9">
            <w:pPr>
              <w:spacing w:after="0" w:line="240" w:lineRule="auto"/>
              <w:jc w:val="both"/>
              <w:rPr>
                <w:rFonts w:ascii="Times New Roman" w:hAnsi="Times New Roman" w:cs="Times New Roman"/>
                <w:sz w:val="24"/>
                <w:szCs w:val="24"/>
              </w:rPr>
            </w:pPr>
            <w:proofErr w:type="gramStart"/>
            <w:r w:rsidRPr="00DB22C2">
              <w:rPr>
                <w:rStyle w:val="2TimesNewRoman10pt"/>
                <w:rFonts w:eastAsia="Cambria"/>
                <w:sz w:val="24"/>
                <w:szCs w:val="24"/>
              </w:rPr>
              <w:t>Акт о списании исключенных объектов библиотечного фонда (ф.</w:t>
            </w:r>
            <w:proofErr w:type="gramEnd"/>
          </w:p>
          <w:p w:rsidR="003B777E" w:rsidRPr="00DB22C2" w:rsidRDefault="003B777E"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0504144)</w:t>
            </w:r>
          </w:p>
          <w:p w:rsidR="00C46D45" w:rsidRPr="00DB22C2" w:rsidRDefault="003B777E" w:rsidP="00C46D45">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списании объектов нефинансовых активов (кроме</w:t>
            </w:r>
            <w:r w:rsidR="00C46D45">
              <w:rPr>
                <w:rStyle w:val="2TimesNewRoman10pt"/>
                <w:rFonts w:eastAsia="Cambria"/>
                <w:sz w:val="24"/>
                <w:szCs w:val="24"/>
              </w:rPr>
              <w:t xml:space="preserve"> </w:t>
            </w:r>
            <w:r w:rsidR="00C46D45" w:rsidRPr="00DB22C2">
              <w:rPr>
                <w:rStyle w:val="2TimesNewRoman10pt"/>
                <w:rFonts w:eastAsia="Cambria"/>
                <w:sz w:val="24"/>
                <w:szCs w:val="24"/>
              </w:rPr>
              <w:t>транспортных средств) (ф. 0</w:t>
            </w:r>
            <w:r w:rsidR="006858A9">
              <w:rPr>
                <w:rStyle w:val="2TimesNewRoman10pt"/>
                <w:rFonts w:eastAsia="Cambria"/>
                <w:sz w:val="24"/>
                <w:szCs w:val="24"/>
              </w:rPr>
              <w:t>510454</w:t>
            </w:r>
            <w:r w:rsidR="00C46D45" w:rsidRPr="00DB22C2">
              <w:rPr>
                <w:rStyle w:val="2TimesNewRoman10pt"/>
                <w:rFonts w:eastAsia="Cambria"/>
                <w:sz w:val="24"/>
                <w:szCs w:val="24"/>
              </w:rPr>
              <w:t>)</w:t>
            </w:r>
          </w:p>
          <w:p w:rsidR="003B777E" w:rsidRPr="00DB22C2" w:rsidRDefault="00C46D45" w:rsidP="006858A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списании транспортного средства (ф. </w:t>
            </w:r>
            <w:r w:rsidR="006858A9">
              <w:rPr>
                <w:rStyle w:val="2TimesNewRoman10pt"/>
                <w:rFonts w:eastAsia="Cambria"/>
                <w:sz w:val="24"/>
                <w:szCs w:val="24"/>
              </w:rPr>
              <w:t>0510456</w:t>
            </w:r>
            <w:r w:rsidRPr="00DB22C2">
              <w:rPr>
                <w:rStyle w:val="2TimesNewRoman10pt"/>
                <w:rFonts w:eastAsia="Cambria"/>
                <w:sz w:val="24"/>
                <w:szCs w:val="24"/>
              </w:rPr>
              <w:t>)</w:t>
            </w:r>
          </w:p>
        </w:tc>
      </w:tr>
      <w:tr w:rsidR="00EF1E31" w:rsidRPr="00DB22C2" w:rsidTr="00E16DF1">
        <w:trPr>
          <w:trHeight w:hRule="exact" w:val="4834"/>
        </w:trPr>
        <w:tc>
          <w:tcPr>
            <w:tcW w:w="567" w:type="dxa"/>
            <w:tcBorders>
              <w:top w:val="single" w:sz="4" w:space="0" w:color="auto"/>
              <w:left w:val="single" w:sz="4" w:space="0" w:color="auto"/>
              <w:bottom w:val="single" w:sz="4" w:space="0" w:color="auto"/>
            </w:tcBorders>
            <w:shd w:val="clear" w:color="auto" w:fill="FFFFFF"/>
          </w:tcPr>
          <w:p w:rsidR="00EF1E31" w:rsidRPr="00DB22C2" w:rsidRDefault="006532DF" w:rsidP="00F604F9">
            <w:pPr>
              <w:spacing w:after="0" w:line="240" w:lineRule="auto"/>
              <w:jc w:val="both"/>
              <w:rPr>
                <w:rStyle w:val="2TimesNewRoman10pt"/>
                <w:rFonts w:eastAsia="Cambria"/>
                <w:sz w:val="24"/>
                <w:szCs w:val="24"/>
              </w:rPr>
            </w:pPr>
            <w:r>
              <w:rPr>
                <w:rStyle w:val="2TimesNewRoman10pt"/>
                <w:rFonts w:eastAsia="Cambria"/>
                <w:sz w:val="24"/>
                <w:szCs w:val="24"/>
              </w:rPr>
              <w:t>1</w:t>
            </w:r>
            <w:r w:rsidR="00E16DF1">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tcPr>
          <w:p w:rsidR="00EF1E31" w:rsidRPr="00DB22C2" w:rsidRDefault="006532DF" w:rsidP="00F604F9">
            <w:pPr>
              <w:spacing w:after="0" w:line="240" w:lineRule="auto"/>
              <w:jc w:val="both"/>
              <w:rPr>
                <w:rStyle w:val="2TimesNewRoman10pt"/>
                <w:rFonts w:eastAsia="Cambria"/>
                <w:sz w:val="24"/>
                <w:szCs w:val="24"/>
              </w:rPr>
            </w:pPr>
            <w:r>
              <w:rPr>
                <w:rStyle w:val="2TimesNewRoman10pt"/>
                <w:rFonts w:eastAsia="Cambria"/>
                <w:sz w:val="24"/>
                <w:szCs w:val="24"/>
              </w:rPr>
              <w:t>выбытие с балансового учета основных средств, в том числе в выявления несоответствия признания актива (в частности</w:t>
            </w:r>
            <w:r w:rsidR="00E16DF1">
              <w:rPr>
                <w:rStyle w:val="2TimesNewRoman10pt"/>
                <w:rFonts w:eastAsia="Cambria"/>
                <w:sz w:val="24"/>
                <w:szCs w:val="24"/>
              </w:rPr>
              <w:t>,</w:t>
            </w:r>
            <w:r>
              <w:rPr>
                <w:rStyle w:val="2TimesNewRoman10pt"/>
                <w:rFonts w:eastAsia="Cambria"/>
                <w:sz w:val="24"/>
                <w:szCs w:val="24"/>
              </w:rPr>
              <w:t xml:space="preserve"> пришедших в негодность), решение о прекращении объекта учета, в том числе по физическому, моральному износу, принятие решения о списании объекта</w:t>
            </w:r>
          </w:p>
        </w:tc>
        <w:tc>
          <w:tcPr>
            <w:tcW w:w="1275" w:type="dxa"/>
            <w:tcBorders>
              <w:top w:val="single" w:sz="4" w:space="0" w:color="auto"/>
              <w:left w:val="single" w:sz="4" w:space="0" w:color="auto"/>
              <w:bottom w:val="single" w:sz="4" w:space="0" w:color="auto"/>
            </w:tcBorders>
            <w:shd w:val="clear" w:color="auto" w:fill="FFFFFF"/>
          </w:tcPr>
          <w:p w:rsidR="00EF1E31"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010400000</w:t>
            </w:r>
          </w:p>
          <w:p w:rsidR="00E16DF1"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011400000</w:t>
            </w:r>
          </w:p>
          <w:p w:rsidR="00E16DF1" w:rsidRPr="00DB22C2"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EF1E31" w:rsidRPr="00DB22C2" w:rsidRDefault="00E16DF1" w:rsidP="00105F9A">
            <w:pPr>
              <w:spacing w:after="0" w:line="240" w:lineRule="auto"/>
              <w:jc w:val="center"/>
              <w:rPr>
                <w:rStyle w:val="2TimesNewRoman10pt"/>
                <w:rFonts w:eastAsia="Cambria"/>
                <w:sz w:val="24"/>
                <w:szCs w:val="24"/>
              </w:rPr>
            </w:pPr>
            <w:r>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EF1E3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Инвентарная карточка учета нефинансовых активов (ф.0504031) или Инвентарная карточка группового учета нефинансовых активов (ф. 0504032);</w:t>
            </w:r>
          </w:p>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Акт о списании исключенных объектов библиотечного фонда (ф. 0504144);</w:t>
            </w:r>
          </w:p>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Акт о списании объектов нефинансовых активов (кроме транспортных средств) (ф. 05</w:t>
            </w:r>
            <w:r w:rsidR="006858A9">
              <w:rPr>
                <w:rStyle w:val="2TimesNewRoman10pt"/>
                <w:rFonts w:eastAsia="Cambria"/>
                <w:sz w:val="24"/>
                <w:szCs w:val="24"/>
              </w:rPr>
              <w:t>10454</w:t>
            </w:r>
            <w:r>
              <w:rPr>
                <w:rStyle w:val="2TimesNewRoman10pt"/>
                <w:rFonts w:eastAsia="Cambria"/>
                <w:sz w:val="24"/>
                <w:szCs w:val="24"/>
              </w:rPr>
              <w:t>);</w:t>
            </w:r>
          </w:p>
          <w:p w:rsidR="00E16DF1" w:rsidRPr="00DB22C2" w:rsidRDefault="00E16DF1" w:rsidP="006858A9">
            <w:pPr>
              <w:spacing w:after="0" w:line="240" w:lineRule="auto"/>
              <w:jc w:val="both"/>
              <w:rPr>
                <w:rStyle w:val="2TimesNewRoman10pt"/>
                <w:rFonts w:eastAsia="Cambria"/>
                <w:sz w:val="24"/>
                <w:szCs w:val="24"/>
              </w:rPr>
            </w:pPr>
            <w:r w:rsidRPr="00DB22C2">
              <w:rPr>
                <w:rStyle w:val="2TimesNewRoman10pt"/>
                <w:rFonts w:eastAsia="Cambria"/>
                <w:sz w:val="24"/>
                <w:szCs w:val="24"/>
              </w:rPr>
              <w:t xml:space="preserve">Акт о списании транспортного средства (ф. </w:t>
            </w:r>
            <w:r w:rsidR="006858A9">
              <w:rPr>
                <w:rStyle w:val="2TimesNewRoman10pt"/>
                <w:rFonts w:eastAsia="Cambria"/>
                <w:sz w:val="24"/>
                <w:szCs w:val="24"/>
              </w:rPr>
              <w:t>0510456</w:t>
            </w:r>
            <w:r w:rsidRPr="00DB22C2">
              <w:rPr>
                <w:rStyle w:val="2TimesNewRoman10pt"/>
                <w:rFonts w:eastAsia="Cambria"/>
                <w:sz w:val="24"/>
                <w:szCs w:val="24"/>
              </w:rPr>
              <w:t>)</w:t>
            </w:r>
          </w:p>
        </w:tc>
      </w:tr>
      <w:tr w:rsidR="00E16DF1" w:rsidRPr="00DB22C2" w:rsidTr="00D6067B">
        <w:trPr>
          <w:trHeight w:hRule="exact" w:val="5385"/>
        </w:trPr>
        <w:tc>
          <w:tcPr>
            <w:tcW w:w="567" w:type="dxa"/>
            <w:tcBorders>
              <w:top w:val="single" w:sz="4" w:space="0" w:color="auto"/>
              <w:left w:val="single" w:sz="4" w:space="0" w:color="auto"/>
              <w:bottom w:val="single" w:sz="4" w:space="0" w:color="auto"/>
            </w:tcBorders>
            <w:shd w:val="clear" w:color="auto" w:fill="FFFFFF"/>
          </w:tcPr>
          <w:p w:rsidR="00E16DF1" w:rsidRDefault="00E16DF1" w:rsidP="00F604F9">
            <w:pPr>
              <w:spacing w:after="0" w:line="240" w:lineRule="auto"/>
              <w:jc w:val="both"/>
              <w:rPr>
                <w:rStyle w:val="2TimesNewRoman10pt"/>
                <w:rFonts w:eastAsia="Cambria"/>
                <w:sz w:val="24"/>
                <w:szCs w:val="24"/>
              </w:rPr>
            </w:pPr>
            <w:r>
              <w:rPr>
                <w:rStyle w:val="2TimesNewRoman10pt"/>
                <w:rFonts w:eastAsia="Cambria"/>
                <w:sz w:val="24"/>
                <w:szCs w:val="24"/>
              </w:rPr>
              <w:t>17</w:t>
            </w:r>
          </w:p>
        </w:tc>
        <w:tc>
          <w:tcPr>
            <w:tcW w:w="3687" w:type="dxa"/>
            <w:tcBorders>
              <w:top w:val="single" w:sz="4" w:space="0" w:color="auto"/>
              <w:left w:val="single" w:sz="4" w:space="0" w:color="auto"/>
              <w:bottom w:val="single" w:sz="4" w:space="0" w:color="auto"/>
            </w:tcBorders>
            <w:shd w:val="clear" w:color="auto" w:fill="FFFFFF"/>
          </w:tcPr>
          <w:p w:rsidR="00E16DF1" w:rsidRDefault="00E16DF1"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выбытие с бухгалтерского (балансового)</w:t>
            </w:r>
            <w:r>
              <w:rPr>
                <w:rStyle w:val="2TimesNewRoman10pt"/>
                <w:rFonts w:eastAsia="Cambria"/>
                <w:sz w:val="24"/>
                <w:szCs w:val="24"/>
              </w:rPr>
              <w:t xml:space="preserve"> </w:t>
            </w:r>
            <w:r w:rsidRPr="00DB22C2">
              <w:rPr>
                <w:rStyle w:val="2TimesNewRoman10pt"/>
                <w:rFonts w:eastAsia="Cambria"/>
                <w:sz w:val="24"/>
                <w:szCs w:val="24"/>
              </w:rPr>
              <w:t>учета объектов основных средств,</w:t>
            </w:r>
            <w:r>
              <w:rPr>
                <w:rStyle w:val="2TimesNewRoman10pt"/>
                <w:rFonts w:eastAsia="Cambria"/>
                <w:sz w:val="24"/>
                <w:szCs w:val="24"/>
              </w:rPr>
              <w:t xml:space="preserve"> </w:t>
            </w:r>
            <w:r w:rsidRPr="00DB22C2">
              <w:rPr>
                <w:rStyle w:val="2TimesNewRoman10pt"/>
                <w:rFonts w:eastAsia="Cambria"/>
                <w:sz w:val="24"/>
                <w:szCs w:val="24"/>
              </w:rPr>
              <w:t>пришедших в негодность вследствие</w:t>
            </w:r>
            <w:r>
              <w:rPr>
                <w:rStyle w:val="2TimesNewRoman10pt"/>
                <w:rFonts w:eastAsia="Cambria"/>
                <w:sz w:val="24"/>
                <w:szCs w:val="24"/>
              </w:rPr>
              <w:t xml:space="preserve"> </w:t>
            </w:r>
            <w:r w:rsidRPr="00DB22C2">
              <w:rPr>
                <w:rStyle w:val="2TimesNewRoman10pt"/>
                <w:rFonts w:eastAsia="Cambria"/>
                <w:sz w:val="24"/>
                <w:szCs w:val="24"/>
              </w:rPr>
              <w:t>стихийных бедствий и иных бедствий,</w:t>
            </w:r>
            <w:r>
              <w:rPr>
                <w:rStyle w:val="2TimesNewRoman10pt"/>
                <w:rFonts w:eastAsia="Cambria"/>
                <w:sz w:val="24"/>
                <w:szCs w:val="24"/>
              </w:rPr>
              <w:t xml:space="preserve"> </w:t>
            </w:r>
            <w:r w:rsidRPr="00DB22C2">
              <w:rPr>
                <w:rStyle w:val="2TimesNewRoman10pt"/>
                <w:rFonts w:eastAsia="Cambria"/>
                <w:sz w:val="24"/>
                <w:szCs w:val="24"/>
              </w:rPr>
              <w:t>опасного природного явления,</w:t>
            </w:r>
            <w:r>
              <w:rPr>
                <w:rStyle w:val="2TimesNewRoman10pt"/>
                <w:rFonts w:eastAsia="Cambria"/>
                <w:sz w:val="24"/>
                <w:szCs w:val="24"/>
              </w:rPr>
              <w:t xml:space="preserve"> </w:t>
            </w:r>
            <w:r w:rsidRPr="00DB22C2">
              <w:rPr>
                <w:rStyle w:val="2TimesNewRoman10pt"/>
                <w:rFonts w:eastAsia="Cambria"/>
                <w:sz w:val="24"/>
                <w:szCs w:val="24"/>
              </w:rPr>
              <w:t>катастрофы</w:t>
            </w:r>
          </w:p>
          <w:p w:rsidR="000A2967" w:rsidRDefault="000A2967" w:rsidP="00F604F9">
            <w:pPr>
              <w:spacing w:after="0" w:line="240" w:lineRule="auto"/>
              <w:jc w:val="both"/>
              <w:rPr>
                <w:rStyle w:val="2TimesNewRoman10pt"/>
                <w:rFonts w:eastAsia="Cambria"/>
                <w:sz w:val="24"/>
                <w:szCs w:val="24"/>
              </w:rPr>
            </w:pPr>
          </w:p>
          <w:p w:rsidR="000A2967" w:rsidRDefault="000A2967" w:rsidP="00F604F9">
            <w:pPr>
              <w:spacing w:after="0" w:line="240" w:lineRule="auto"/>
              <w:jc w:val="both"/>
              <w:rPr>
                <w:rStyle w:val="2TimesNewRoman10pt"/>
                <w:rFonts w:eastAsia="Cambria"/>
                <w:sz w:val="24"/>
                <w:szCs w:val="24"/>
              </w:rPr>
            </w:pPr>
          </w:p>
          <w:p w:rsidR="000A2967" w:rsidRDefault="000A2967" w:rsidP="00F604F9">
            <w:pPr>
              <w:spacing w:after="0" w:line="240" w:lineRule="auto"/>
              <w:jc w:val="both"/>
              <w:rPr>
                <w:rStyle w:val="2TimesNewRoman10pt"/>
                <w:rFonts w:eastAsia="Cambria"/>
                <w:sz w:val="24"/>
                <w:szCs w:val="24"/>
              </w:rPr>
            </w:pP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выбытие с бухгалтерского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основных средств, уничтоженных 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результате террористических актов, иных</w:t>
            </w:r>
            <w:r>
              <w:rPr>
                <w:rStyle w:val="2TimesNewRoman10pt"/>
                <w:rFonts w:eastAsia="Cambria"/>
                <w:sz w:val="24"/>
                <w:szCs w:val="24"/>
              </w:rPr>
              <w:t xml:space="preserve"> </w:t>
            </w:r>
            <w:r w:rsidRPr="000A2967">
              <w:rPr>
                <w:rStyle w:val="2TimesNewRoman10pt"/>
                <w:rFonts w:eastAsia="Cambria"/>
                <w:sz w:val="24"/>
                <w:szCs w:val="24"/>
              </w:rPr>
              <w:t>действий, произведенных вне</w:t>
            </w:r>
          </w:p>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зависимости от воли учреждения как</w:t>
            </w:r>
            <w:r>
              <w:rPr>
                <w:rStyle w:val="2TimesNewRoman10pt"/>
                <w:rFonts w:eastAsia="Cambria"/>
                <w:sz w:val="24"/>
                <w:szCs w:val="24"/>
              </w:rPr>
              <w:t xml:space="preserve"> </w:t>
            </w:r>
            <w:r w:rsidRPr="000A2967">
              <w:rPr>
                <w:rStyle w:val="2TimesNewRoman10pt"/>
                <w:rFonts w:eastAsia="Cambria"/>
                <w:sz w:val="24"/>
                <w:szCs w:val="24"/>
              </w:rPr>
              <w:t>правообладателя,</w:t>
            </w:r>
          </w:p>
        </w:tc>
        <w:tc>
          <w:tcPr>
            <w:tcW w:w="1275" w:type="dxa"/>
            <w:tcBorders>
              <w:top w:val="single" w:sz="4" w:space="0" w:color="auto"/>
              <w:left w:val="single" w:sz="4" w:space="0" w:color="auto"/>
              <w:bottom w:val="single" w:sz="4" w:space="0" w:color="auto"/>
            </w:tcBorders>
            <w:shd w:val="clear" w:color="auto" w:fill="FFFFFF"/>
          </w:tcPr>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010400000</w:t>
            </w:r>
          </w:p>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011400000</w:t>
            </w:r>
          </w:p>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040120273</w:t>
            </w: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E16DF1" w:rsidRDefault="00E16DF1" w:rsidP="00105F9A">
            <w:pPr>
              <w:spacing w:after="0" w:line="240" w:lineRule="auto"/>
              <w:jc w:val="center"/>
              <w:rPr>
                <w:rStyle w:val="2TimesNewRoman10pt"/>
                <w:rFonts w:eastAsia="Cambria"/>
                <w:sz w:val="24"/>
                <w:szCs w:val="24"/>
              </w:rPr>
            </w:pPr>
            <w:r w:rsidRPr="00DB22C2">
              <w:rPr>
                <w:rStyle w:val="2TimesNewRoman10pt"/>
                <w:rFonts w:eastAsia="Cambria"/>
                <w:sz w:val="24"/>
                <w:szCs w:val="24"/>
              </w:rPr>
              <w:t>010100000</w:t>
            </w: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p>
          <w:p w:rsidR="000A2967" w:rsidRDefault="000A2967" w:rsidP="00105F9A">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Default="000A2967" w:rsidP="00105F9A">
            <w:pPr>
              <w:spacing w:after="0" w:line="240" w:lineRule="auto"/>
              <w:jc w:val="center"/>
              <w:rPr>
                <w:rStyle w:val="2TimesNewRoman10pt"/>
                <w:rFonts w:eastAsia="Cambria"/>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Инвентарная карточка учета</w:t>
            </w:r>
          </w:p>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нефинансовых активов (ф.</w:t>
            </w:r>
          </w:p>
          <w:p w:rsidR="00E16DF1" w:rsidRPr="00E16DF1" w:rsidRDefault="00E16DF1" w:rsidP="00E16DF1">
            <w:pPr>
              <w:spacing w:after="0" w:line="240" w:lineRule="auto"/>
              <w:jc w:val="both"/>
              <w:rPr>
                <w:rStyle w:val="2TimesNewRoman10pt"/>
                <w:rFonts w:eastAsia="Cambria"/>
                <w:sz w:val="24"/>
                <w:szCs w:val="24"/>
              </w:rPr>
            </w:pPr>
            <w:r w:rsidRPr="00E16DF1">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E16DF1">
              <w:rPr>
                <w:rStyle w:val="2TimesNewRoman10pt"/>
                <w:rFonts w:eastAsia="Cambria"/>
                <w:sz w:val="24"/>
                <w:szCs w:val="24"/>
              </w:rPr>
              <w:t>группового учета нефинансовых</w:t>
            </w:r>
            <w:r>
              <w:rPr>
                <w:rStyle w:val="2TimesNewRoman10pt"/>
                <w:rFonts w:eastAsia="Cambria"/>
                <w:sz w:val="24"/>
                <w:szCs w:val="24"/>
              </w:rPr>
              <w:t xml:space="preserve"> </w:t>
            </w:r>
            <w:r w:rsidRPr="00E16DF1">
              <w:rPr>
                <w:rStyle w:val="2TimesNewRoman10pt"/>
                <w:rFonts w:eastAsia="Cambria"/>
                <w:sz w:val="24"/>
                <w:szCs w:val="24"/>
              </w:rPr>
              <w:t>активов</w:t>
            </w:r>
            <w:r w:rsidR="000A2967">
              <w:rPr>
                <w:rStyle w:val="2TimesNewRoman10pt"/>
                <w:rFonts w:eastAsia="Cambria"/>
                <w:sz w:val="24"/>
                <w:szCs w:val="24"/>
              </w:rPr>
              <w:t xml:space="preserve">                     </w:t>
            </w:r>
            <w:r w:rsidRPr="00E16DF1">
              <w:rPr>
                <w:rStyle w:val="2TimesNewRoman10pt"/>
                <w:rFonts w:eastAsia="Cambria"/>
                <w:sz w:val="24"/>
                <w:szCs w:val="24"/>
              </w:rPr>
              <w:t>(ф.</w:t>
            </w:r>
            <w:r w:rsidR="000A2967">
              <w:rPr>
                <w:rStyle w:val="2TimesNewRoman10pt"/>
                <w:rFonts w:eastAsia="Cambria"/>
                <w:sz w:val="24"/>
                <w:szCs w:val="24"/>
              </w:rPr>
              <w:t xml:space="preserve"> </w:t>
            </w:r>
            <w:r w:rsidRPr="00E16DF1">
              <w:rPr>
                <w:rStyle w:val="2TimesNewRoman10pt"/>
                <w:rFonts w:eastAsia="Cambria"/>
                <w:sz w:val="24"/>
                <w:szCs w:val="24"/>
              </w:rPr>
              <w:t>0504032);</w:t>
            </w:r>
          </w:p>
          <w:p w:rsidR="000A2967" w:rsidRDefault="000A2967" w:rsidP="00E16DF1">
            <w:pPr>
              <w:spacing w:after="0" w:line="240" w:lineRule="auto"/>
              <w:jc w:val="both"/>
              <w:rPr>
                <w:rStyle w:val="2TimesNewRoman10pt"/>
                <w:rFonts w:eastAsia="Cambria"/>
                <w:sz w:val="24"/>
                <w:szCs w:val="24"/>
              </w:rPr>
            </w:pP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 xml:space="preserve">Акт о списании </w:t>
            </w:r>
            <w:proofErr w:type="gramStart"/>
            <w:r w:rsidRPr="000A2967">
              <w:rPr>
                <w:rStyle w:val="2TimesNewRoman10pt"/>
                <w:rFonts w:eastAsia="Cambria"/>
                <w:sz w:val="24"/>
                <w:szCs w:val="24"/>
              </w:rPr>
              <w:t>исключенных</w:t>
            </w:r>
            <w:proofErr w:type="gramEnd"/>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объектов библиотечного фонда (ф.</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0504144)</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Акт о списании объектов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(кроме</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транспортных средств) (ф. 05</w:t>
            </w:r>
            <w:r w:rsidR="006858A9">
              <w:rPr>
                <w:rStyle w:val="2TimesNewRoman10pt"/>
                <w:rFonts w:eastAsia="Cambria"/>
                <w:sz w:val="24"/>
                <w:szCs w:val="24"/>
              </w:rPr>
              <w:t>10454</w:t>
            </w:r>
            <w:r w:rsidRPr="000A2967">
              <w:rPr>
                <w:rStyle w:val="2TimesNewRoman10pt"/>
                <w:rFonts w:eastAsia="Cambria"/>
                <w:sz w:val="24"/>
                <w:szCs w:val="24"/>
              </w:rPr>
              <w:t>)</w:t>
            </w:r>
          </w:p>
          <w:p w:rsidR="000A2967" w:rsidRDefault="000A2967" w:rsidP="006858A9">
            <w:pPr>
              <w:spacing w:after="0" w:line="240" w:lineRule="auto"/>
              <w:jc w:val="both"/>
              <w:rPr>
                <w:rStyle w:val="2TimesNewRoman10pt"/>
                <w:rFonts w:eastAsia="Cambria"/>
                <w:sz w:val="24"/>
                <w:szCs w:val="24"/>
              </w:rPr>
            </w:pPr>
            <w:r w:rsidRPr="000A2967">
              <w:rPr>
                <w:rStyle w:val="2TimesNewRoman10pt"/>
                <w:rFonts w:eastAsia="Cambria"/>
                <w:sz w:val="24"/>
                <w:szCs w:val="24"/>
              </w:rPr>
              <w:t>Акт о списании транспортного средства (ф. 05</w:t>
            </w:r>
            <w:r w:rsidR="006858A9">
              <w:rPr>
                <w:rStyle w:val="2TimesNewRoman10pt"/>
                <w:rFonts w:eastAsia="Cambria"/>
                <w:sz w:val="24"/>
                <w:szCs w:val="24"/>
              </w:rPr>
              <w:t>10456</w:t>
            </w:r>
            <w:r w:rsidRPr="000A2967">
              <w:rPr>
                <w:rStyle w:val="2TimesNewRoman10pt"/>
                <w:rFonts w:eastAsia="Cambria"/>
                <w:sz w:val="24"/>
                <w:szCs w:val="24"/>
              </w:rPr>
              <w:t>)</w:t>
            </w:r>
          </w:p>
        </w:tc>
      </w:tr>
      <w:tr w:rsidR="000A2967" w:rsidRPr="00DB22C2" w:rsidTr="000A2967">
        <w:trPr>
          <w:trHeight w:hRule="exact" w:val="2118"/>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lastRenderedPageBreak/>
              <w:t>18</w:t>
            </w:r>
          </w:p>
          <w:p w:rsidR="000A2967" w:rsidRDefault="000A2967" w:rsidP="00F604F9">
            <w:pPr>
              <w:spacing w:after="0" w:line="240" w:lineRule="auto"/>
              <w:jc w:val="both"/>
              <w:rPr>
                <w:rStyle w:val="2TimesNewRoman10pt"/>
                <w:rFonts w:eastAsia="Cambria"/>
                <w:sz w:val="24"/>
                <w:szCs w:val="24"/>
              </w:rPr>
            </w:pP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суммы уценки (дооценки) стоимости</w:t>
            </w:r>
            <w:r>
              <w:rPr>
                <w:rStyle w:val="2TimesNewRoman10pt"/>
                <w:rFonts w:eastAsia="Cambria"/>
                <w:sz w:val="24"/>
                <w:szCs w:val="24"/>
              </w:rPr>
              <w:t xml:space="preserve"> </w:t>
            </w:r>
            <w:r w:rsidRPr="000A2967">
              <w:rPr>
                <w:rStyle w:val="2TimesNewRoman10pt"/>
                <w:rFonts w:eastAsia="Cambria"/>
                <w:sz w:val="24"/>
                <w:szCs w:val="24"/>
              </w:rPr>
              <w:t>объекта основных средств и начисленной</w:t>
            </w:r>
          </w:p>
          <w:p w:rsidR="000A2967" w:rsidRPr="00DB22C2"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амортизации, полученные в результате</w:t>
            </w:r>
            <w:r>
              <w:rPr>
                <w:rStyle w:val="2TimesNewRoman10pt"/>
                <w:rFonts w:eastAsia="Cambria"/>
                <w:sz w:val="24"/>
                <w:szCs w:val="24"/>
              </w:rPr>
              <w:t xml:space="preserve"> </w:t>
            </w:r>
            <w:r w:rsidRPr="000A2967">
              <w:rPr>
                <w:rStyle w:val="2TimesNewRoman10pt"/>
                <w:rFonts w:eastAsia="Cambria"/>
                <w:sz w:val="24"/>
                <w:szCs w:val="24"/>
              </w:rPr>
              <w:t>переоценки</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DB22C2"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040130000</w:t>
            </w:r>
          </w:p>
          <w:p w:rsidR="000A2967" w:rsidRPr="00DB22C2"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(ф.</w:t>
            </w:r>
          </w:p>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0A2967">
              <w:rPr>
                <w:rStyle w:val="2TimesNewRoman10pt"/>
                <w:rFonts w:eastAsia="Cambria"/>
                <w:sz w:val="24"/>
                <w:szCs w:val="24"/>
              </w:rPr>
              <w:t xml:space="preserve">группового учета нефинансовых активов (ф. 0504032); </w:t>
            </w:r>
          </w:p>
          <w:p w:rsidR="000A2967" w:rsidRPr="00E16DF1"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3634BA" w:rsidTr="000A2967">
        <w:trPr>
          <w:trHeight w:hRule="exact" w:val="3417"/>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19</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выбытие объектов основных средств в</w:t>
            </w:r>
            <w:r>
              <w:rPr>
                <w:rStyle w:val="2TimesNewRoman10pt"/>
                <w:rFonts w:eastAsia="Cambria"/>
                <w:sz w:val="24"/>
                <w:szCs w:val="24"/>
              </w:rPr>
              <w:t xml:space="preserve"> </w:t>
            </w:r>
            <w:r w:rsidRPr="000A2967">
              <w:rPr>
                <w:rStyle w:val="2TimesNewRoman10pt"/>
                <w:rFonts w:eastAsia="Cambria"/>
                <w:sz w:val="24"/>
                <w:szCs w:val="24"/>
              </w:rPr>
              <w:t>связи с передачей их арендодателем</w:t>
            </w:r>
            <w:r>
              <w:rPr>
                <w:rStyle w:val="2TimesNewRoman10pt"/>
                <w:rFonts w:eastAsia="Cambria"/>
                <w:sz w:val="24"/>
                <w:szCs w:val="24"/>
              </w:rPr>
              <w:t xml:space="preserve"> </w:t>
            </w:r>
            <w:r w:rsidRPr="000A2967">
              <w:rPr>
                <w:rStyle w:val="2TimesNewRoman10pt"/>
                <w:rFonts w:eastAsia="Cambria"/>
                <w:sz w:val="24"/>
                <w:szCs w:val="24"/>
              </w:rPr>
              <w:t>(ссудодателем) в финансовую аренду (в</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безвозмездное (бессрочное)</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пользование), классифицируемых как</w:t>
            </w:r>
            <w:r>
              <w:rPr>
                <w:rStyle w:val="2TimesNewRoman10pt"/>
                <w:rFonts w:eastAsia="Cambria"/>
                <w:sz w:val="24"/>
                <w:szCs w:val="24"/>
              </w:rPr>
              <w:t xml:space="preserve"> </w:t>
            </w:r>
            <w:r w:rsidRPr="000A2967">
              <w:rPr>
                <w:rStyle w:val="2TimesNewRoman10pt"/>
                <w:rFonts w:eastAsia="Cambria"/>
                <w:sz w:val="24"/>
                <w:szCs w:val="24"/>
              </w:rPr>
              <w:t>объекты финансовой аренды</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Инвентарная карточка учета</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нефинансовых активов (ф.</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0504031) или Инвентарная карточка группового учета нефинансовых активов (ф. 0504032);</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Вариант 1</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Акт о приеме-передаче объектов нефинансовых активов (ф. 0</w:t>
            </w:r>
            <w:r w:rsidR="006858A9" w:rsidRPr="003634BA">
              <w:rPr>
                <w:rStyle w:val="2TimesNewRoman10pt"/>
                <w:rFonts w:eastAsia="Cambria"/>
                <w:sz w:val="24"/>
                <w:szCs w:val="24"/>
              </w:rPr>
              <w:t>0510448</w:t>
            </w:r>
            <w:r w:rsidRPr="003634BA">
              <w:rPr>
                <w:rStyle w:val="2TimesNewRoman10pt"/>
                <w:rFonts w:eastAsia="Cambria"/>
                <w:sz w:val="24"/>
                <w:szCs w:val="24"/>
              </w:rPr>
              <w:t>);</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Вариант 2</w:t>
            </w:r>
          </w:p>
          <w:p w:rsidR="000A2967" w:rsidRPr="003634BA" w:rsidRDefault="000A2967" w:rsidP="000A2967">
            <w:pPr>
              <w:spacing w:after="0" w:line="240" w:lineRule="auto"/>
              <w:jc w:val="both"/>
              <w:rPr>
                <w:rStyle w:val="2TimesNewRoman10pt"/>
                <w:rFonts w:eastAsia="Cambria"/>
                <w:sz w:val="24"/>
                <w:szCs w:val="24"/>
              </w:rPr>
            </w:pPr>
            <w:r w:rsidRPr="003634BA">
              <w:rPr>
                <w:rStyle w:val="2TimesNewRoman10pt"/>
                <w:rFonts w:eastAsia="Cambria"/>
                <w:sz w:val="24"/>
                <w:szCs w:val="24"/>
              </w:rPr>
              <w:t>Бухгалтерская справка (ф.0504833)</w:t>
            </w:r>
          </w:p>
        </w:tc>
      </w:tr>
      <w:tr w:rsidR="000A2967" w:rsidRPr="00DB22C2" w:rsidTr="00D6067B">
        <w:trPr>
          <w:trHeight w:hRule="exact" w:val="2543"/>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20</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proofErr w:type="spellStart"/>
            <w:r w:rsidRPr="000A2967">
              <w:rPr>
                <w:rStyle w:val="2TimesNewRoman10pt"/>
                <w:rFonts w:eastAsia="Cambria"/>
                <w:sz w:val="24"/>
                <w:szCs w:val="24"/>
              </w:rPr>
              <w:t>разукомплектация</w:t>
            </w:r>
            <w:proofErr w:type="spellEnd"/>
            <w:r w:rsidRPr="000A2967">
              <w:rPr>
                <w:rStyle w:val="2TimesNewRoman10pt"/>
                <w:rFonts w:eastAsia="Cambria"/>
                <w:sz w:val="24"/>
                <w:szCs w:val="24"/>
              </w:rPr>
              <w:t xml:space="preserve"> объекта основного</w:t>
            </w:r>
            <w:r>
              <w:rPr>
                <w:rStyle w:val="2TimesNewRoman10pt"/>
                <w:rFonts w:eastAsia="Cambria"/>
                <w:sz w:val="24"/>
                <w:szCs w:val="24"/>
              </w:rPr>
              <w:t xml:space="preserve"> </w:t>
            </w:r>
            <w:r w:rsidRPr="000A2967">
              <w:rPr>
                <w:rStyle w:val="2TimesNewRoman10pt"/>
                <w:rFonts w:eastAsia="Cambria"/>
                <w:sz w:val="24"/>
                <w:szCs w:val="24"/>
              </w:rPr>
              <w:t>средства, являющегося единицей</w:t>
            </w:r>
            <w:r>
              <w:rPr>
                <w:rStyle w:val="2TimesNewRoman10pt"/>
                <w:rFonts w:eastAsia="Cambria"/>
                <w:sz w:val="24"/>
                <w:szCs w:val="24"/>
              </w:rPr>
              <w:t xml:space="preserve"> </w:t>
            </w:r>
            <w:r w:rsidRPr="000A2967">
              <w:rPr>
                <w:rStyle w:val="2TimesNewRoman10pt"/>
                <w:rFonts w:eastAsia="Cambria"/>
                <w:sz w:val="24"/>
                <w:szCs w:val="24"/>
              </w:rPr>
              <w:t>инвентарного учета, отражается по его</w:t>
            </w:r>
            <w:r>
              <w:rPr>
                <w:rStyle w:val="2TimesNewRoman10pt"/>
                <w:rFonts w:eastAsia="Cambria"/>
                <w:sz w:val="24"/>
                <w:szCs w:val="24"/>
              </w:rPr>
              <w:t xml:space="preserve"> </w:t>
            </w:r>
            <w:r w:rsidRPr="000A2967">
              <w:rPr>
                <w:rStyle w:val="2TimesNewRoman10pt"/>
                <w:rFonts w:eastAsia="Cambria"/>
                <w:sz w:val="24"/>
                <w:szCs w:val="24"/>
              </w:rPr>
              <w:t>первоначальной (балансовой) стоимости.</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Одновременно принятие полученных в</w:t>
            </w:r>
            <w:r>
              <w:rPr>
                <w:rStyle w:val="2TimesNewRoman10pt"/>
                <w:rFonts w:eastAsia="Cambria"/>
                <w:sz w:val="24"/>
                <w:szCs w:val="24"/>
              </w:rPr>
              <w:t xml:space="preserve"> </w:t>
            </w:r>
            <w:r w:rsidRPr="000A2967">
              <w:rPr>
                <w:rStyle w:val="2TimesNewRoman10pt"/>
                <w:rFonts w:eastAsia="Cambria"/>
                <w:sz w:val="24"/>
                <w:szCs w:val="24"/>
              </w:rPr>
              <w:t xml:space="preserve">результате </w:t>
            </w:r>
            <w:proofErr w:type="spellStart"/>
            <w:r w:rsidRPr="000A2967">
              <w:rPr>
                <w:rStyle w:val="2TimesNewRoman10pt"/>
                <w:rFonts w:eastAsia="Cambria"/>
                <w:sz w:val="24"/>
                <w:szCs w:val="24"/>
              </w:rPr>
              <w:t>разукомплектации</w:t>
            </w:r>
            <w:proofErr w:type="spellEnd"/>
            <w:r w:rsidRPr="000A2967">
              <w:rPr>
                <w:rStyle w:val="2TimesNewRoman10pt"/>
                <w:rFonts w:eastAsia="Cambria"/>
                <w:sz w:val="24"/>
                <w:szCs w:val="24"/>
              </w:rPr>
              <w:t xml:space="preserve"> новых</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инвентарных объектов учета</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нефинансовых активов (ф.</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0504031) или Инвентарная карточка</w:t>
            </w:r>
            <w:r>
              <w:rPr>
                <w:rStyle w:val="2TimesNewRoman10pt"/>
                <w:rFonts w:eastAsia="Cambria"/>
                <w:sz w:val="24"/>
                <w:szCs w:val="24"/>
              </w:rPr>
              <w:t xml:space="preserve"> </w:t>
            </w:r>
            <w:r w:rsidRPr="000A2967">
              <w:rPr>
                <w:rStyle w:val="2TimesNewRoman10pt"/>
                <w:rFonts w:eastAsia="Cambria"/>
                <w:sz w:val="24"/>
                <w:szCs w:val="24"/>
              </w:rPr>
              <w:t>группового учета нефинансовых</w:t>
            </w:r>
            <w:r>
              <w:rPr>
                <w:rStyle w:val="2TimesNewRoman10pt"/>
                <w:rFonts w:eastAsia="Cambria"/>
                <w:sz w:val="24"/>
                <w:szCs w:val="24"/>
              </w:rPr>
              <w:t xml:space="preserve"> </w:t>
            </w:r>
            <w:r w:rsidRPr="000A2967">
              <w:rPr>
                <w:rStyle w:val="2TimesNewRoman10pt"/>
                <w:rFonts w:eastAsia="Cambria"/>
                <w:sz w:val="24"/>
                <w:szCs w:val="24"/>
              </w:rPr>
              <w:t>активов (ф. 0504032);</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D6067B">
        <w:trPr>
          <w:trHeight w:hRule="exact" w:val="2110"/>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21</w:t>
            </w:r>
          </w:p>
        </w:tc>
        <w:tc>
          <w:tcPr>
            <w:tcW w:w="3687"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DB22C2">
              <w:rPr>
                <w:rStyle w:val="2TimesNewRoman10pt"/>
                <w:rFonts w:eastAsia="Cambria"/>
                <w:sz w:val="24"/>
                <w:szCs w:val="24"/>
              </w:rPr>
              <w:t>ликвидация части объекта основного средства, являющегося единицей инвентарного учета</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010400000</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040110172</w:t>
            </w:r>
          </w:p>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011400000</w:t>
            </w: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r w:rsidRPr="000A2967">
              <w:rPr>
                <w:rStyle w:val="2TimesNewRoman10pt"/>
                <w:rFonts w:eastAsia="Cambria"/>
                <w:sz w:val="24"/>
                <w:szCs w:val="24"/>
              </w:rPr>
              <w:t>010100000</w:t>
            </w: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 xml:space="preserve">Инвентарная карточка учета нефинансовых активов (ф. 0504031) или Инвентарная карточка группового учета нефинансовых активов (ф. 0504032); </w:t>
            </w:r>
          </w:p>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Бухгалтерская справка (ф.0504833)</w:t>
            </w:r>
          </w:p>
        </w:tc>
      </w:tr>
      <w:tr w:rsidR="000A2967" w:rsidRPr="00DB22C2" w:rsidTr="000A2967">
        <w:trPr>
          <w:trHeight w:hRule="exact" w:val="2669"/>
        </w:trPr>
        <w:tc>
          <w:tcPr>
            <w:tcW w:w="567" w:type="dxa"/>
            <w:tcBorders>
              <w:top w:val="single" w:sz="4" w:space="0" w:color="auto"/>
              <w:left w:val="single" w:sz="4" w:space="0" w:color="auto"/>
              <w:bottom w:val="single" w:sz="4" w:space="0" w:color="auto"/>
            </w:tcBorders>
            <w:shd w:val="clear" w:color="auto" w:fill="FFFFFF"/>
          </w:tcPr>
          <w:p w:rsidR="000A2967" w:rsidRDefault="000A2967" w:rsidP="00F604F9">
            <w:pPr>
              <w:spacing w:after="0" w:line="240" w:lineRule="auto"/>
              <w:jc w:val="both"/>
              <w:rPr>
                <w:rStyle w:val="2TimesNewRoman10pt"/>
                <w:rFonts w:eastAsia="Cambria"/>
                <w:sz w:val="24"/>
                <w:szCs w:val="24"/>
              </w:rPr>
            </w:pPr>
            <w:r>
              <w:rPr>
                <w:rStyle w:val="2TimesNewRoman10pt"/>
                <w:rFonts w:eastAsia="Cambria"/>
                <w:sz w:val="24"/>
                <w:szCs w:val="24"/>
              </w:rPr>
              <w:t>22</w:t>
            </w:r>
          </w:p>
        </w:tc>
        <w:tc>
          <w:tcPr>
            <w:tcW w:w="3687" w:type="dxa"/>
            <w:tcBorders>
              <w:top w:val="single" w:sz="4" w:space="0" w:color="auto"/>
              <w:left w:val="single" w:sz="4" w:space="0" w:color="auto"/>
              <w:bottom w:val="single" w:sz="4" w:space="0" w:color="auto"/>
            </w:tcBorders>
            <w:shd w:val="clear" w:color="auto" w:fill="FFFFFF"/>
          </w:tcPr>
          <w:p w:rsidR="000A2967" w:rsidRPr="00DB22C2"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консервация (расконсервация) объекта основных средств на срок более 3-х месяцев отражается путем внесения записи в Инвентарную карточку о консервации (расконсервации) объекта, без оформления бухгалтерских записей по соответствующим счетам</w:t>
            </w:r>
          </w:p>
        </w:tc>
        <w:tc>
          <w:tcPr>
            <w:tcW w:w="1275"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p>
        </w:tc>
        <w:tc>
          <w:tcPr>
            <w:tcW w:w="1418" w:type="dxa"/>
            <w:tcBorders>
              <w:top w:val="single" w:sz="4" w:space="0" w:color="auto"/>
              <w:left w:val="single" w:sz="4" w:space="0" w:color="auto"/>
              <w:bottom w:val="single" w:sz="4" w:space="0" w:color="auto"/>
            </w:tcBorders>
            <w:shd w:val="clear" w:color="auto" w:fill="FFFFFF"/>
          </w:tcPr>
          <w:p w:rsidR="000A2967" w:rsidRPr="000A2967" w:rsidRDefault="000A2967" w:rsidP="000A2967">
            <w:pPr>
              <w:spacing w:after="0" w:line="240" w:lineRule="auto"/>
              <w:jc w:val="center"/>
              <w:rPr>
                <w:rStyle w:val="2TimesNewRoman10pt"/>
                <w:rFonts w:eastAsia="Cambria"/>
                <w:sz w:val="24"/>
                <w:szCs w:val="24"/>
              </w:rPr>
            </w:pPr>
          </w:p>
        </w:tc>
        <w:tc>
          <w:tcPr>
            <w:tcW w:w="3685" w:type="dxa"/>
            <w:tcBorders>
              <w:top w:val="single" w:sz="4" w:space="0" w:color="auto"/>
              <w:left w:val="single" w:sz="4" w:space="0" w:color="auto"/>
              <w:bottom w:val="single" w:sz="4" w:space="0" w:color="auto"/>
              <w:right w:val="single" w:sz="4" w:space="0" w:color="auto"/>
            </w:tcBorders>
            <w:shd w:val="clear" w:color="auto" w:fill="FFFFFF"/>
          </w:tcPr>
          <w:p w:rsidR="000A2967" w:rsidRPr="000A2967" w:rsidRDefault="000A2967" w:rsidP="000A2967">
            <w:pPr>
              <w:spacing w:after="0" w:line="240" w:lineRule="auto"/>
              <w:jc w:val="both"/>
              <w:rPr>
                <w:rStyle w:val="2TimesNewRoman10pt"/>
                <w:rFonts w:eastAsia="Cambria"/>
                <w:sz w:val="24"/>
                <w:szCs w:val="24"/>
              </w:rPr>
            </w:pPr>
            <w:r w:rsidRPr="000A2967">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tc>
      </w:tr>
    </w:tbl>
    <w:p w:rsidR="003B777E" w:rsidRPr="00DB22C2" w:rsidRDefault="003B777E" w:rsidP="00F604F9">
      <w:pPr>
        <w:widowControl w:val="0"/>
        <w:tabs>
          <w:tab w:val="left" w:pos="589"/>
        </w:tabs>
        <w:spacing w:after="0" w:line="240" w:lineRule="auto"/>
        <w:jc w:val="both"/>
        <w:rPr>
          <w:rFonts w:ascii="Times New Roman" w:hAnsi="Times New Roman" w:cs="Times New Roman"/>
          <w:sz w:val="24"/>
          <w:szCs w:val="24"/>
        </w:rPr>
      </w:pPr>
    </w:p>
    <w:p w:rsidR="003B777E" w:rsidRDefault="00DE6C76" w:rsidP="007244F0">
      <w:pPr>
        <w:pStyle w:val="25"/>
        <w:shd w:val="clear" w:color="auto" w:fill="auto"/>
        <w:spacing w:line="240" w:lineRule="auto"/>
        <w:jc w:val="center"/>
        <w:rPr>
          <w:b/>
          <w:sz w:val="24"/>
          <w:szCs w:val="24"/>
        </w:rPr>
      </w:pPr>
      <w:r w:rsidRPr="007244F0">
        <w:rPr>
          <w:b/>
          <w:sz w:val="24"/>
          <w:szCs w:val="24"/>
        </w:rPr>
        <w:t>Непроизведенные активы</w:t>
      </w:r>
    </w:p>
    <w:p w:rsidR="002301F8" w:rsidRPr="007244F0" w:rsidRDefault="002301F8" w:rsidP="007244F0">
      <w:pPr>
        <w:pStyle w:val="25"/>
        <w:shd w:val="clear" w:color="auto" w:fill="auto"/>
        <w:spacing w:line="240" w:lineRule="auto"/>
        <w:jc w:val="center"/>
        <w:rPr>
          <w:b/>
          <w:sz w:val="24"/>
          <w:szCs w:val="24"/>
        </w:rPr>
      </w:pPr>
    </w:p>
    <w:tbl>
      <w:tblPr>
        <w:tblW w:w="10632" w:type="dxa"/>
        <w:tblInd w:w="-983" w:type="dxa"/>
        <w:tblLayout w:type="fixed"/>
        <w:tblCellMar>
          <w:left w:w="10" w:type="dxa"/>
          <w:right w:w="10" w:type="dxa"/>
        </w:tblCellMar>
        <w:tblLook w:val="04A0" w:firstRow="1" w:lastRow="0" w:firstColumn="1" w:lastColumn="0" w:noHBand="0" w:noVBand="1"/>
      </w:tblPr>
      <w:tblGrid>
        <w:gridCol w:w="567"/>
        <w:gridCol w:w="3687"/>
        <w:gridCol w:w="1315"/>
        <w:gridCol w:w="1339"/>
        <w:gridCol w:w="3724"/>
      </w:tblGrid>
      <w:tr w:rsidR="00DE6C76" w:rsidRPr="00DB22C2" w:rsidTr="0095507B">
        <w:trPr>
          <w:trHeight w:hRule="exact" w:val="694"/>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Кредит</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95507B" w:rsidRPr="00DB22C2" w:rsidTr="00384E34">
        <w:trPr>
          <w:trHeight w:val="700"/>
        </w:trPr>
        <w:tc>
          <w:tcPr>
            <w:tcW w:w="10632" w:type="dxa"/>
            <w:gridSpan w:val="5"/>
            <w:tcBorders>
              <w:top w:val="single" w:sz="4" w:space="0" w:color="auto"/>
              <w:left w:val="single" w:sz="4" w:space="0" w:color="auto"/>
              <w:right w:val="single" w:sz="4" w:space="0" w:color="auto"/>
            </w:tcBorders>
            <w:shd w:val="clear" w:color="auto" w:fill="FFFFFF"/>
          </w:tcPr>
          <w:p w:rsidR="0095507B" w:rsidRPr="00DB22C2" w:rsidRDefault="0095507B" w:rsidP="009550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Непроизведенные активы</w:t>
            </w:r>
          </w:p>
          <w:p w:rsidR="0095507B" w:rsidRPr="00DB22C2" w:rsidRDefault="0095507B" w:rsidP="009550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Поступление объектов непроизведенных активов</w:t>
            </w:r>
          </w:p>
        </w:tc>
      </w:tr>
      <w:tr w:rsidR="00DE6C76" w:rsidRPr="00DB22C2" w:rsidTr="002301F8">
        <w:trPr>
          <w:trHeight w:hRule="exact" w:val="2292"/>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lastRenderedPageBreak/>
              <w:t>1</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объектов непроизведенных активов при их приобретении, осуществлении капитальных вложений по улучшению объектов непроизведенных активов, неотделимых от этих непроизведенных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010613330</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3634BA">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НФА (ф. </w:t>
            </w:r>
            <w:r w:rsidR="003634BA" w:rsidRPr="009B2C88">
              <w:rPr>
                <w:rStyle w:val="2TimesNewRoman10pt"/>
                <w:rFonts w:eastAsia="Cambria"/>
                <w:sz w:val="24"/>
                <w:szCs w:val="24"/>
              </w:rPr>
              <w:t>0510448</w:t>
            </w:r>
            <w:r w:rsidRPr="009B2C88">
              <w:rPr>
                <w:rStyle w:val="2TimesNewRoman10pt"/>
                <w:rFonts w:eastAsia="Cambria"/>
                <w:sz w:val="24"/>
                <w:szCs w:val="24"/>
              </w:rPr>
              <w:t>)</w:t>
            </w:r>
          </w:p>
        </w:tc>
      </w:tr>
      <w:tr w:rsidR="00DE6C76" w:rsidRPr="00DB22C2" w:rsidTr="002301F8">
        <w:trPr>
          <w:trHeight w:hRule="exact" w:val="1404"/>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получении земельных участков на праве постоянного (бессрочного) пользования, в том числе расположенных под объектами недвижимости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010311330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НФА (ф. </w:t>
            </w:r>
            <w:r w:rsidR="00C96AD6" w:rsidRPr="00C96AD6">
              <w:rPr>
                <w:rStyle w:val="2TimesNewRoman10pt"/>
                <w:rFonts w:eastAsia="Cambria"/>
                <w:sz w:val="24"/>
                <w:szCs w:val="24"/>
              </w:rPr>
              <w:t>0510448</w:t>
            </w:r>
            <w:r w:rsidRPr="009B2C88">
              <w:rPr>
                <w:rStyle w:val="2TimesNewRoman10pt"/>
                <w:rFonts w:eastAsia="Cambria"/>
                <w:sz w:val="24"/>
                <w:szCs w:val="24"/>
              </w:rPr>
              <w:t>)</w:t>
            </w:r>
          </w:p>
        </w:tc>
      </w:tr>
      <w:tr w:rsidR="00DE6C76" w:rsidRPr="00DB22C2" w:rsidTr="002301F8">
        <w:trPr>
          <w:trHeight w:hRule="exact" w:val="1708"/>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принятие к бюджетному учету по сформированной стоимости безвозмездно полученных непроизведенных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030404330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НФА (ф. </w:t>
            </w:r>
            <w:r w:rsidR="009B2C88" w:rsidRPr="00C96AD6">
              <w:rPr>
                <w:rStyle w:val="2TimesNewRoman10pt"/>
                <w:rFonts w:eastAsia="Cambria"/>
                <w:sz w:val="24"/>
                <w:szCs w:val="24"/>
              </w:rPr>
              <w:t>0510448</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w:t>
            </w:r>
          </w:p>
        </w:tc>
      </w:tr>
      <w:tr w:rsidR="00DE6C76" w:rsidRPr="00DB22C2" w:rsidTr="002301F8">
        <w:trPr>
          <w:trHeight w:hRule="exact" w:val="2256"/>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4</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неучтенных объектов непроизведенных активов, выявленных при инвентаризации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результатах инвентаризации объектов непроизведенных активов; Акт о приеме-передаче объектов НФА (ф. </w:t>
            </w:r>
            <w:r w:rsidR="00C96AD6" w:rsidRPr="00510B70">
              <w:rPr>
                <w:rStyle w:val="2TimesNewRoman10pt"/>
                <w:rFonts w:eastAsia="Cambria"/>
                <w:sz w:val="24"/>
                <w:szCs w:val="24"/>
              </w:rPr>
              <w:t>0510448</w:t>
            </w:r>
            <w:r w:rsidRPr="00DB22C2">
              <w:rPr>
                <w:rStyle w:val="2TimesNewRoman10pt"/>
                <w:rFonts w:eastAsia="Cambria"/>
                <w:sz w:val="24"/>
                <w:szCs w:val="24"/>
              </w:rPr>
              <w:t>) и (или)</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 0504833)</w:t>
            </w:r>
          </w:p>
        </w:tc>
      </w:tr>
      <w:tr w:rsidR="00DE6C76" w:rsidRPr="00DB22C2" w:rsidTr="002301F8">
        <w:trPr>
          <w:trHeight w:hRule="exact" w:val="1990"/>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5</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внутреннее перемещение объектов непроизведенных активов между материально ответственными лицами в учреждении</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3724" w:type="dxa"/>
            <w:tcBorders>
              <w:top w:val="single" w:sz="4" w:space="0" w:color="auto"/>
              <w:left w:val="single" w:sz="4" w:space="0" w:color="auto"/>
              <w:right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C96AD6">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Накладная на внутреннее перемещение объектов нефинансовых активов (ф. </w:t>
            </w:r>
            <w:r w:rsidR="00C96AD6">
              <w:rPr>
                <w:rStyle w:val="2TimesNewRoman10pt"/>
                <w:rFonts w:eastAsia="Cambria"/>
                <w:sz w:val="24"/>
                <w:szCs w:val="24"/>
              </w:rPr>
              <w:t>0510450</w:t>
            </w:r>
            <w:r w:rsidRPr="00DB22C2">
              <w:rPr>
                <w:rStyle w:val="2TimesNewRoman10pt"/>
                <w:rFonts w:eastAsia="Cambria"/>
                <w:sz w:val="24"/>
                <w:szCs w:val="24"/>
              </w:rPr>
              <w:t>);</w:t>
            </w:r>
          </w:p>
        </w:tc>
      </w:tr>
      <w:tr w:rsidR="00DE6C76" w:rsidRPr="00DB22C2" w:rsidTr="002301F8">
        <w:trPr>
          <w:trHeight w:hRule="exact" w:val="1410"/>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vAlign w:val="bottom"/>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изменение стоимости земельных участков, ранее принятых к бюджетному учету, в связи с изменением их кадастровой стоимости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010300000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 (ф. 0504031);</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Бухгалтерская справка (ф.</w:t>
            </w:r>
            <w:r w:rsidR="002301F8">
              <w:rPr>
                <w:rStyle w:val="2TimesNewRoman10pt"/>
                <w:rFonts w:eastAsia="Cambria"/>
                <w:sz w:val="24"/>
                <w:szCs w:val="24"/>
              </w:rPr>
              <w:t xml:space="preserve"> 0504833)</w:t>
            </w:r>
          </w:p>
        </w:tc>
      </w:tr>
      <w:tr w:rsidR="002301F8" w:rsidRPr="00DB22C2" w:rsidTr="00D6067B">
        <w:trPr>
          <w:trHeight w:hRule="exact" w:val="2000"/>
        </w:trPr>
        <w:tc>
          <w:tcPr>
            <w:tcW w:w="567"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vAlign w:val="bottom"/>
          </w:tcPr>
          <w:p w:rsidR="002301F8" w:rsidRPr="002301F8"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принятие к бухгалтерскому учету объектов непроизведенных активов по первоначальной стоимости при реорганизации казенного учреждения в форме слияния, присоединения, разделения, выделения</w:t>
            </w:r>
          </w:p>
          <w:p w:rsidR="002301F8" w:rsidRPr="00DB22C2" w:rsidRDefault="002301F8" w:rsidP="002301F8">
            <w:pPr>
              <w:spacing w:after="0" w:line="240" w:lineRule="auto"/>
              <w:jc w:val="both"/>
              <w:rPr>
                <w:rStyle w:val="2TimesNewRoman10pt"/>
                <w:rFonts w:eastAsia="Cambria"/>
                <w:sz w:val="24"/>
                <w:szCs w:val="24"/>
              </w:rPr>
            </w:pPr>
          </w:p>
        </w:tc>
        <w:tc>
          <w:tcPr>
            <w:tcW w:w="1315"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sidRPr="002301F8">
              <w:rPr>
                <w:rStyle w:val="2TimesNewRoman10pt"/>
                <w:rFonts w:eastAsia="Cambria"/>
                <w:sz w:val="24"/>
                <w:szCs w:val="24"/>
              </w:rPr>
              <w:t>010300000</w:t>
            </w:r>
          </w:p>
        </w:tc>
        <w:tc>
          <w:tcPr>
            <w:tcW w:w="1339" w:type="dxa"/>
            <w:tcBorders>
              <w:top w:val="single" w:sz="4" w:space="0" w:color="auto"/>
              <w:left w:val="single" w:sz="4" w:space="0" w:color="auto"/>
              <w:bottom w:val="single" w:sz="4" w:space="0" w:color="auto"/>
            </w:tcBorders>
            <w:shd w:val="clear" w:color="auto" w:fill="FFFFFF"/>
          </w:tcPr>
          <w:p w:rsidR="002301F8" w:rsidRPr="00DB22C2" w:rsidRDefault="002301F8" w:rsidP="00F604F9">
            <w:pPr>
              <w:spacing w:after="0" w:line="240" w:lineRule="auto"/>
              <w:jc w:val="both"/>
              <w:rPr>
                <w:rStyle w:val="2TimesNewRoman10pt"/>
                <w:rFonts w:eastAsia="Cambria"/>
                <w:sz w:val="24"/>
                <w:szCs w:val="24"/>
              </w:rPr>
            </w:pPr>
            <w:r w:rsidRPr="002301F8">
              <w:rPr>
                <w:rStyle w:val="2TimesNewRoman10pt"/>
                <w:rFonts w:eastAsia="Cambria"/>
                <w:sz w:val="24"/>
                <w:szCs w:val="24"/>
              </w:rPr>
              <w:t>030406000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2301F8" w:rsidRPr="002301F8"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Инвентарная карточка учета нефинансовых активов (ф. 0504031);</w:t>
            </w:r>
          </w:p>
          <w:p w:rsidR="002301F8" w:rsidRPr="00DB22C2" w:rsidRDefault="002301F8" w:rsidP="002301F8">
            <w:pPr>
              <w:spacing w:after="0" w:line="240" w:lineRule="auto"/>
              <w:jc w:val="both"/>
              <w:rPr>
                <w:rStyle w:val="2TimesNewRoman10pt"/>
                <w:rFonts w:eastAsia="Cambria"/>
                <w:sz w:val="24"/>
                <w:szCs w:val="24"/>
              </w:rPr>
            </w:pPr>
            <w:r w:rsidRPr="002301F8">
              <w:rPr>
                <w:rStyle w:val="2TimesNewRoman10pt"/>
                <w:rFonts w:eastAsia="Cambria"/>
                <w:sz w:val="24"/>
                <w:szCs w:val="24"/>
              </w:rPr>
              <w:t>Бухгалтерская справка (ф. 0504833)</w:t>
            </w:r>
          </w:p>
        </w:tc>
      </w:tr>
      <w:tr w:rsidR="0095507B" w:rsidRPr="00DB22C2" w:rsidTr="0095507B">
        <w:trPr>
          <w:cantSplit/>
          <w:trHeight w:hRule="exact" w:val="442"/>
        </w:trPr>
        <w:tc>
          <w:tcPr>
            <w:tcW w:w="10632" w:type="dxa"/>
            <w:gridSpan w:val="5"/>
            <w:tcBorders>
              <w:top w:val="single" w:sz="4" w:space="0" w:color="auto"/>
              <w:left w:val="single" w:sz="4" w:space="0" w:color="auto"/>
              <w:bottom w:val="single" w:sz="4" w:space="0" w:color="auto"/>
              <w:right w:val="single" w:sz="4" w:space="0" w:color="auto"/>
            </w:tcBorders>
            <w:shd w:val="clear" w:color="auto" w:fill="FFFFFF"/>
          </w:tcPr>
          <w:p w:rsidR="0095507B" w:rsidRPr="002301F8" w:rsidRDefault="0095507B" w:rsidP="0095507B">
            <w:pPr>
              <w:spacing w:after="0" w:line="240" w:lineRule="auto"/>
              <w:jc w:val="center"/>
              <w:rPr>
                <w:rStyle w:val="2TimesNewRoman10pt"/>
                <w:rFonts w:eastAsia="Cambria"/>
                <w:sz w:val="24"/>
                <w:szCs w:val="24"/>
              </w:rPr>
            </w:pPr>
            <w:r w:rsidRPr="002301F8">
              <w:rPr>
                <w:rStyle w:val="2TimesNewRoman10pt"/>
                <w:rFonts w:eastAsia="Cambria"/>
                <w:sz w:val="24"/>
                <w:szCs w:val="24"/>
              </w:rPr>
              <w:t>Выбытие объектов непроизведенных активов</w:t>
            </w:r>
          </w:p>
        </w:tc>
      </w:tr>
      <w:tr w:rsidR="0095507B" w:rsidRPr="00DB22C2" w:rsidTr="0095507B">
        <w:trPr>
          <w:cantSplit/>
          <w:trHeight w:hRule="exact" w:val="1696"/>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t>8</w:t>
            </w:r>
          </w:p>
        </w:tc>
        <w:tc>
          <w:tcPr>
            <w:tcW w:w="3687" w:type="dxa"/>
            <w:tcBorders>
              <w:top w:val="single" w:sz="4" w:space="0" w:color="auto"/>
              <w:left w:val="single" w:sz="4" w:space="0" w:color="auto"/>
              <w:bottom w:val="single" w:sz="4" w:space="0" w:color="auto"/>
            </w:tcBorders>
            <w:shd w:val="clear" w:color="auto" w:fill="FFFFFF"/>
          </w:tcPr>
          <w:p w:rsidR="0095507B" w:rsidRPr="002301F8"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безвозмездная передача объектов непроизведенных активов</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030404330</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040120241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040120242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040120252</w:t>
            </w:r>
          </w:p>
          <w:p w:rsidR="0095507B" w:rsidRPr="002301F8"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040120253</w:t>
            </w:r>
          </w:p>
        </w:tc>
        <w:tc>
          <w:tcPr>
            <w:tcW w:w="1339" w:type="dxa"/>
            <w:tcBorders>
              <w:top w:val="single" w:sz="4" w:space="0" w:color="auto"/>
              <w:left w:val="single" w:sz="4" w:space="0" w:color="auto"/>
              <w:bottom w:val="single" w:sz="4" w:space="0" w:color="auto"/>
            </w:tcBorders>
            <w:shd w:val="clear" w:color="auto" w:fill="FFFFFF"/>
          </w:tcPr>
          <w:p w:rsidR="0095507B" w:rsidRPr="002301F8"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 xml:space="preserve">Акт о приеме-передаче объектов НФА (ф. </w:t>
            </w:r>
            <w:r w:rsidR="00510B70">
              <w:rPr>
                <w:rStyle w:val="2TimesNewRoman10pt"/>
                <w:rFonts w:eastAsia="Cambria"/>
                <w:sz w:val="24"/>
                <w:szCs w:val="24"/>
              </w:rPr>
              <w:t>0510448</w:t>
            </w:r>
            <w:r w:rsidRPr="0095507B">
              <w:rPr>
                <w:rStyle w:val="2TimesNewRoman10pt"/>
                <w:rFonts w:eastAsia="Cambria"/>
                <w:sz w:val="24"/>
                <w:szCs w:val="24"/>
              </w:rPr>
              <w:t>);</w:t>
            </w:r>
          </w:p>
          <w:p w:rsidR="0095507B" w:rsidRPr="002301F8"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Извещение (ф.0504805)</w:t>
            </w:r>
          </w:p>
        </w:tc>
      </w:tr>
      <w:tr w:rsidR="0095507B" w:rsidRPr="00DB22C2" w:rsidTr="0095507B">
        <w:trPr>
          <w:cantSplit/>
          <w:trHeight w:hRule="exact" w:val="5118"/>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lastRenderedPageBreak/>
              <w:t>9</w:t>
            </w:r>
          </w:p>
        </w:tc>
        <w:tc>
          <w:tcPr>
            <w:tcW w:w="3687" w:type="dxa"/>
            <w:tcBorders>
              <w:top w:val="single" w:sz="4" w:space="0" w:color="auto"/>
              <w:left w:val="single" w:sz="4" w:space="0" w:color="auto"/>
              <w:bottom w:val="single" w:sz="4" w:space="0" w:color="auto"/>
            </w:tcBorders>
            <w:shd w:val="clear" w:color="auto" w:fill="FFFFFF"/>
          </w:tcPr>
          <w:p w:rsidR="0095507B" w:rsidRPr="0095507B"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выбытие объектов непроизведенных активов, пришедших в негодность, а также выбытие объектов непроизведенных активов при их реализации</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040110172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95507B" w:rsidRPr="0095507B"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При выбытии, пришедших в негодность</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Акт о списании объектов нефинансовых активов (кроме транспортных средств) (ф. 05</w:t>
            </w:r>
            <w:r w:rsidR="00510B70">
              <w:rPr>
                <w:rStyle w:val="2TimesNewRoman10pt"/>
                <w:rFonts w:eastAsia="Cambria"/>
                <w:sz w:val="24"/>
                <w:szCs w:val="24"/>
              </w:rPr>
              <w:t>10454</w:t>
            </w:r>
            <w:r w:rsidRPr="0095507B">
              <w:rPr>
                <w:rStyle w:val="2TimesNewRoman10pt"/>
                <w:rFonts w:eastAsia="Cambria"/>
                <w:sz w:val="24"/>
                <w:szCs w:val="24"/>
              </w:rPr>
              <w:t>);</w:t>
            </w:r>
          </w:p>
          <w:p w:rsid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 xml:space="preserve">При реализации </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Вариант 1</w:t>
            </w:r>
          </w:p>
          <w:p w:rsid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Акт о приеме-передаче объектов нефинансовых активов (ф. 05</w:t>
            </w:r>
            <w:r w:rsidR="00510B70">
              <w:rPr>
                <w:rStyle w:val="2TimesNewRoman10pt"/>
                <w:rFonts w:eastAsia="Cambria"/>
                <w:sz w:val="24"/>
                <w:szCs w:val="24"/>
              </w:rPr>
              <w:t>10448</w:t>
            </w:r>
            <w:r w:rsidRPr="0095507B">
              <w:rPr>
                <w:rStyle w:val="2TimesNewRoman10pt"/>
                <w:rFonts w:eastAsia="Cambria"/>
                <w:sz w:val="24"/>
                <w:szCs w:val="24"/>
              </w:rPr>
              <w:t xml:space="preserve">); </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Вариант 2</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Накладная на отпуск материалов (материальных ценностей) на сторону (ф. 0504205)</w:t>
            </w:r>
          </w:p>
        </w:tc>
      </w:tr>
      <w:tr w:rsidR="0095507B" w:rsidRPr="00DB22C2" w:rsidTr="00D6067B">
        <w:trPr>
          <w:cantSplit/>
          <w:trHeight w:hRule="exact" w:val="1986"/>
        </w:trPr>
        <w:tc>
          <w:tcPr>
            <w:tcW w:w="567" w:type="dxa"/>
            <w:tcBorders>
              <w:top w:val="single" w:sz="4" w:space="0" w:color="auto"/>
              <w:left w:val="single" w:sz="4" w:space="0" w:color="auto"/>
              <w:bottom w:val="single" w:sz="4" w:space="0" w:color="auto"/>
            </w:tcBorders>
            <w:shd w:val="clear" w:color="auto" w:fill="FFFFFF"/>
          </w:tcPr>
          <w:p w:rsidR="0095507B" w:rsidRDefault="0095507B" w:rsidP="00F604F9">
            <w:pPr>
              <w:spacing w:after="0" w:line="240" w:lineRule="auto"/>
              <w:jc w:val="both"/>
              <w:rPr>
                <w:rStyle w:val="2TimesNewRoman10pt"/>
                <w:rFonts w:eastAsia="Cambria"/>
                <w:sz w:val="24"/>
                <w:szCs w:val="24"/>
              </w:rPr>
            </w:pPr>
            <w:r>
              <w:rPr>
                <w:rStyle w:val="2TimesNewRoman10pt"/>
                <w:rFonts w:eastAsia="Cambria"/>
                <w:sz w:val="24"/>
                <w:szCs w:val="24"/>
              </w:rPr>
              <w:t>10</w:t>
            </w:r>
          </w:p>
        </w:tc>
        <w:tc>
          <w:tcPr>
            <w:tcW w:w="3687" w:type="dxa"/>
            <w:tcBorders>
              <w:top w:val="single" w:sz="4" w:space="0" w:color="auto"/>
              <w:left w:val="single" w:sz="4" w:space="0" w:color="auto"/>
              <w:bottom w:val="single" w:sz="4" w:space="0" w:color="auto"/>
            </w:tcBorders>
            <w:shd w:val="clear" w:color="auto" w:fill="FFFFFF"/>
          </w:tcPr>
          <w:p w:rsidR="0095507B" w:rsidRPr="0095507B" w:rsidRDefault="0095507B" w:rsidP="002301F8">
            <w:pPr>
              <w:spacing w:after="0" w:line="240" w:lineRule="auto"/>
              <w:jc w:val="both"/>
              <w:rPr>
                <w:rStyle w:val="2TimesNewRoman10pt"/>
                <w:rFonts w:eastAsia="Cambria"/>
                <w:sz w:val="24"/>
                <w:szCs w:val="24"/>
              </w:rPr>
            </w:pPr>
            <w:r w:rsidRPr="0095507B">
              <w:rPr>
                <w:rStyle w:val="2TimesNewRoman10pt"/>
                <w:rFonts w:eastAsia="Cambria"/>
                <w:sz w:val="24"/>
                <w:szCs w:val="24"/>
              </w:rPr>
              <w:t>выбытие объектов непроизведенных активов, пришедших в негодность вследствие стихийных бедствий и других чрезвычайных ситуаций</w:t>
            </w:r>
          </w:p>
        </w:tc>
        <w:tc>
          <w:tcPr>
            <w:tcW w:w="1315" w:type="dxa"/>
            <w:tcBorders>
              <w:top w:val="single" w:sz="4" w:space="0" w:color="auto"/>
              <w:left w:val="single" w:sz="4" w:space="0" w:color="auto"/>
              <w:bottom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040120273</w:t>
            </w:r>
          </w:p>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95507B" w:rsidRPr="0095507B" w:rsidRDefault="0095507B" w:rsidP="00F604F9">
            <w:pPr>
              <w:spacing w:after="0" w:line="240" w:lineRule="auto"/>
              <w:jc w:val="both"/>
              <w:rPr>
                <w:rStyle w:val="2TimesNewRoman10pt"/>
                <w:rFonts w:eastAsia="Cambria"/>
                <w:sz w:val="24"/>
                <w:szCs w:val="24"/>
              </w:rPr>
            </w:pPr>
            <w:r w:rsidRPr="0095507B">
              <w:rPr>
                <w:rStyle w:val="2TimesNewRoman10pt"/>
                <w:rFonts w:eastAsia="Cambria"/>
                <w:sz w:val="24"/>
                <w:szCs w:val="24"/>
              </w:rPr>
              <w:t>010300000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95507B" w:rsidRPr="0095507B" w:rsidRDefault="0095507B" w:rsidP="0095507B">
            <w:pPr>
              <w:spacing w:after="0" w:line="240" w:lineRule="auto"/>
              <w:jc w:val="both"/>
              <w:rPr>
                <w:rStyle w:val="2TimesNewRoman10pt"/>
                <w:rFonts w:eastAsia="Cambria"/>
                <w:sz w:val="24"/>
                <w:szCs w:val="24"/>
              </w:rPr>
            </w:pPr>
            <w:r w:rsidRPr="0095507B">
              <w:rPr>
                <w:rStyle w:val="2TimesNewRoman10pt"/>
                <w:rFonts w:eastAsia="Cambria"/>
                <w:sz w:val="24"/>
                <w:szCs w:val="24"/>
              </w:rPr>
              <w:t>Инвентарная карточка учета нефинансовых активов (ф. 0504031);</w:t>
            </w:r>
          </w:p>
          <w:p w:rsidR="0095507B" w:rsidRPr="0095507B" w:rsidRDefault="0095507B" w:rsidP="00510B70">
            <w:pPr>
              <w:spacing w:after="0" w:line="240" w:lineRule="auto"/>
              <w:jc w:val="both"/>
              <w:rPr>
                <w:rStyle w:val="2TimesNewRoman10pt"/>
                <w:rFonts w:eastAsia="Cambria"/>
                <w:sz w:val="24"/>
                <w:szCs w:val="24"/>
              </w:rPr>
            </w:pPr>
            <w:r w:rsidRPr="0095507B">
              <w:rPr>
                <w:rStyle w:val="2TimesNewRoman10pt"/>
                <w:rFonts w:eastAsia="Cambria"/>
                <w:sz w:val="24"/>
                <w:szCs w:val="24"/>
              </w:rPr>
              <w:t>Акт о списании объектов нефинансовых активов (кроме транспортных средств) (ф. 05</w:t>
            </w:r>
            <w:r w:rsidR="00510B70">
              <w:rPr>
                <w:rStyle w:val="2TimesNewRoman10pt"/>
                <w:rFonts w:eastAsia="Cambria"/>
                <w:sz w:val="24"/>
                <w:szCs w:val="24"/>
              </w:rPr>
              <w:t>10454</w:t>
            </w:r>
            <w:r w:rsidRPr="0095507B">
              <w:rPr>
                <w:rStyle w:val="2TimesNewRoman10pt"/>
                <w:rFonts w:eastAsia="Cambria"/>
                <w:sz w:val="24"/>
                <w:szCs w:val="24"/>
              </w:rPr>
              <w:t>)</w:t>
            </w:r>
          </w:p>
        </w:tc>
      </w:tr>
    </w:tbl>
    <w:p w:rsidR="003B777E" w:rsidRPr="00DB22C2" w:rsidRDefault="003B777E" w:rsidP="002301F8">
      <w:pPr>
        <w:keepNext/>
        <w:widowControl w:val="0"/>
        <w:tabs>
          <w:tab w:val="left" w:pos="589"/>
        </w:tabs>
        <w:spacing w:after="0" w:line="240" w:lineRule="auto"/>
        <w:jc w:val="both"/>
        <w:rPr>
          <w:rFonts w:ascii="Times New Roman" w:hAnsi="Times New Roman" w:cs="Times New Roman"/>
          <w:sz w:val="24"/>
          <w:szCs w:val="24"/>
        </w:rPr>
      </w:pPr>
    </w:p>
    <w:p w:rsidR="003B777E" w:rsidRPr="007244F0" w:rsidRDefault="00DE6C76" w:rsidP="007244F0">
      <w:pPr>
        <w:widowControl w:val="0"/>
        <w:tabs>
          <w:tab w:val="left" w:pos="589"/>
        </w:tabs>
        <w:spacing w:after="0"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Амортизация</w:t>
      </w:r>
    </w:p>
    <w:p w:rsidR="00DE6C76" w:rsidRPr="00DB22C2" w:rsidRDefault="00DE6C76" w:rsidP="00F604F9">
      <w:pPr>
        <w:widowControl w:val="0"/>
        <w:tabs>
          <w:tab w:val="left" w:pos="589"/>
        </w:tabs>
        <w:spacing w:after="0" w:line="240" w:lineRule="auto"/>
        <w:jc w:val="both"/>
        <w:rPr>
          <w:rFonts w:ascii="Times New Roman" w:hAnsi="Times New Roman" w:cs="Times New Roman"/>
          <w:sz w:val="24"/>
          <w:szCs w:val="24"/>
        </w:rPr>
      </w:pPr>
    </w:p>
    <w:tbl>
      <w:tblPr>
        <w:tblW w:w="10632" w:type="dxa"/>
        <w:tblInd w:w="-983" w:type="dxa"/>
        <w:tblLayout w:type="fixed"/>
        <w:tblCellMar>
          <w:left w:w="10" w:type="dxa"/>
          <w:right w:w="10" w:type="dxa"/>
        </w:tblCellMar>
        <w:tblLook w:val="04A0" w:firstRow="1" w:lastRow="0" w:firstColumn="1" w:lastColumn="0" w:noHBand="0" w:noVBand="1"/>
      </w:tblPr>
      <w:tblGrid>
        <w:gridCol w:w="567"/>
        <w:gridCol w:w="3687"/>
        <w:gridCol w:w="1315"/>
        <w:gridCol w:w="1339"/>
        <w:gridCol w:w="3724"/>
      </w:tblGrid>
      <w:tr w:rsidR="00DE6C76" w:rsidRPr="00DB22C2" w:rsidTr="00384E34">
        <w:trPr>
          <w:trHeight w:hRule="exact" w:val="697"/>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3687"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DE6C76" w:rsidRPr="00DB22C2" w:rsidTr="00384E34">
        <w:trPr>
          <w:trHeight w:hRule="exact" w:val="1387"/>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начисление амортизации на объекты основных средств и нематериальных активов</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040120271</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Регламентная операция Инвентарная карточка учета 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2282"/>
        </w:trPr>
        <w:tc>
          <w:tcPr>
            <w:tcW w:w="56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3687"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безвозмездной передаче нефинансовых активов ранее начисленная амортизация отражается</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030404000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040120241</w:t>
            </w:r>
          </w:p>
          <w:p w:rsidR="00DE6C76" w:rsidRPr="00DB22C2" w:rsidRDefault="00DE6C76" w:rsidP="00384E34">
            <w:pPr>
              <w:widowControl w:val="0"/>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040120251</w:t>
            </w:r>
          </w:p>
        </w:tc>
        <w:tc>
          <w:tcPr>
            <w:tcW w:w="3724"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05</w:t>
            </w:r>
            <w:r w:rsidR="00510B70">
              <w:rPr>
                <w:rStyle w:val="2TimesNewRoman10pt"/>
                <w:rFonts w:eastAsia="Cambria"/>
                <w:sz w:val="24"/>
                <w:szCs w:val="24"/>
              </w:rPr>
              <w:t>10448</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 0504805); Инвентарная карточка учета нефинансовых активов (ф. 0504031) или Инвентарная карточка группового учета нефинансовых активов (ф. 0504032)</w:t>
            </w:r>
          </w:p>
        </w:tc>
      </w:tr>
      <w:tr w:rsidR="007244F0" w:rsidRPr="00DB22C2" w:rsidTr="00384E34">
        <w:trPr>
          <w:trHeight w:val="2251"/>
        </w:trPr>
        <w:tc>
          <w:tcPr>
            <w:tcW w:w="567"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3687"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 безвозмездном получении нефинансовых активов ранее начисленная амортизация отражается</w:t>
            </w:r>
          </w:p>
        </w:tc>
        <w:tc>
          <w:tcPr>
            <w:tcW w:w="1315"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030404000</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tc>
        <w:tc>
          <w:tcPr>
            <w:tcW w:w="1339" w:type="dxa"/>
            <w:tcBorders>
              <w:top w:val="single" w:sz="4" w:space="0" w:color="auto"/>
              <w:lef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010400000</w:t>
            </w:r>
          </w:p>
        </w:tc>
        <w:tc>
          <w:tcPr>
            <w:tcW w:w="3724" w:type="dxa"/>
            <w:tcBorders>
              <w:top w:val="single" w:sz="4" w:space="0" w:color="auto"/>
              <w:left w:val="single" w:sz="4" w:space="0" w:color="auto"/>
              <w:righ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 xml:space="preserve">Акт о приеме-передаче объектов НФА (ф. </w:t>
            </w:r>
            <w:r w:rsidR="00510B70" w:rsidRPr="00DB22C2">
              <w:rPr>
                <w:rStyle w:val="2TimesNewRoman10pt"/>
                <w:rFonts w:eastAsia="Cambria"/>
                <w:sz w:val="24"/>
                <w:szCs w:val="24"/>
              </w:rPr>
              <w:t>05</w:t>
            </w:r>
            <w:r w:rsidR="00510B70">
              <w:rPr>
                <w:rStyle w:val="2TimesNewRoman10pt"/>
                <w:rFonts w:eastAsia="Cambria"/>
                <w:sz w:val="24"/>
                <w:szCs w:val="24"/>
              </w:rPr>
              <w:t>10448</w:t>
            </w:r>
            <w:r w:rsidRPr="00DB22C2">
              <w:rPr>
                <w:rStyle w:val="2TimesNewRoman10pt"/>
                <w:rFonts w:eastAsia="Cambria"/>
                <w:sz w:val="24"/>
                <w:szCs w:val="24"/>
              </w:rPr>
              <w:t>);</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(ф.0504805) Инвентарная карточка учета</w:t>
            </w:r>
          </w:p>
          <w:p w:rsidR="007244F0" w:rsidRPr="00DB22C2" w:rsidRDefault="007244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4827"/>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4</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начисленной амортизации при выбытии объектов основных средств и нематериальных активов при их реализации, выбытии, вложении в уставный капитал (фонд) организаций, безвозмездной передаче иным организациям, за исключении государственных и муниципальных организаций, физическим лицам, наднациональным организациям и правительствам иностранных государств, международным финансовым организациям</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010100000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010230420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Инвентарная карточка учета нефинансовых активов (ф. 0504031) или Инвентарная карточка группового учета нефинансовых активов (ф. 0504032);</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roofErr w:type="gramStart"/>
            <w:r w:rsidRPr="00DB22C2">
              <w:rPr>
                <w:rStyle w:val="2TimesNewRoman10pt"/>
                <w:rFonts w:eastAsia="Cambria"/>
                <w:sz w:val="24"/>
                <w:szCs w:val="24"/>
              </w:rPr>
              <w:t>Акт о списании исключенных объектов библиотечного фонда (ф.</w:t>
            </w:r>
            <w:proofErr w:type="gramEnd"/>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0504144)</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 xml:space="preserve">Акт о списании объектов нефинансовых активов (кроме транспортных средств) (ф. </w:t>
            </w:r>
            <w:r w:rsidR="00510B70">
              <w:rPr>
                <w:rStyle w:val="2TimesNewRoman10pt"/>
                <w:rFonts w:eastAsia="Cambria"/>
                <w:sz w:val="24"/>
                <w:szCs w:val="24"/>
              </w:rPr>
              <w:t>0510454</w:t>
            </w:r>
            <w:r w:rsidRPr="00DB22C2">
              <w:rPr>
                <w:rStyle w:val="2TimesNewRoman10pt"/>
                <w:rFonts w:eastAsia="Cambria"/>
                <w:sz w:val="24"/>
                <w:szCs w:val="24"/>
              </w:rPr>
              <w:t>)</w:t>
            </w:r>
          </w:p>
          <w:p w:rsidR="00DE6C76" w:rsidRPr="00DB22C2" w:rsidRDefault="00DE6C76" w:rsidP="00510B70">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транспортного средства (ф. 0</w:t>
            </w:r>
            <w:r w:rsidR="00510B70">
              <w:rPr>
                <w:rStyle w:val="2TimesNewRoman10pt"/>
                <w:rFonts w:eastAsia="Cambria"/>
                <w:sz w:val="24"/>
                <w:szCs w:val="24"/>
              </w:rPr>
              <w:t>510456</w:t>
            </w:r>
            <w:r w:rsidRPr="00DB22C2">
              <w:rPr>
                <w:rStyle w:val="2TimesNewRoman10pt"/>
                <w:rFonts w:eastAsia="Cambria"/>
                <w:sz w:val="24"/>
                <w:szCs w:val="24"/>
              </w:rPr>
              <w:t>)</w:t>
            </w:r>
          </w:p>
        </w:tc>
      </w:tr>
      <w:tr w:rsidR="00DE6C76" w:rsidRPr="00DB22C2" w:rsidTr="00384E34">
        <w:trPr>
          <w:trHeight w:hRule="exact" w:val="4244"/>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5</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начисление амортизации на объекты учета права пользования имуществом, полученные учреждением во временное владение и пользование или во временное пользование по договору аренды (имущественного найма), или безвозмездное пользование, относящиеся к операционной аренде, осуществляется в размере ежемесячных арендных платежей или платежей в соответствии с графиком, установленным в договоре</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040120224</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010900000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Регламентная операция Инвентарная карточка учета нефинансовых активов (ф. 0504031) или Инвентарная карточка группового учета нефинансовых активов (ф. 0504032)</w:t>
            </w:r>
          </w:p>
        </w:tc>
      </w:tr>
      <w:tr w:rsidR="00DE6C76" w:rsidRPr="00DB22C2" w:rsidTr="00384E34">
        <w:trPr>
          <w:trHeight w:hRule="exact" w:val="1216"/>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6</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Прекращение права пользования активом (при полном завершении договора) (выбытие объекта учета операционной аренды)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Бухгалтерская справка (ф. 0504833)</w:t>
            </w:r>
          </w:p>
        </w:tc>
      </w:tr>
      <w:tr w:rsidR="00DE6C76" w:rsidRPr="00DB22C2" w:rsidTr="00D6067B">
        <w:trPr>
          <w:trHeight w:hRule="exact" w:val="2343"/>
        </w:trPr>
        <w:tc>
          <w:tcPr>
            <w:tcW w:w="56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7</w:t>
            </w:r>
          </w:p>
        </w:tc>
        <w:tc>
          <w:tcPr>
            <w:tcW w:w="3687"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Прекращение права пользования активами при досрочном прекращении договора, в соответствии с которым были приняты на учет объекты учета операционной аренды (выбытие объекта учета операционной аренды)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011400000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010440000</w:t>
            </w:r>
          </w:p>
        </w:tc>
        <w:tc>
          <w:tcPr>
            <w:tcW w:w="3724"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Бухгалтерская справка (ф. 0504833)</w:t>
            </w:r>
          </w:p>
        </w:tc>
      </w:tr>
    </w:tbl>
    <w:p w:rsidR="00384E34" w:rsidRDefault="00384E34"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1B7AE2" w:rsidRDefault="001B7AE2" w:rsidP="007244F0">
      <w:pPr>
        <w:pStyle w:val="25"/>
        <w:shd w:val="clear" w:color="auto" w:fill="auto"/>
        <w:spacing w:line="240" w:lineRule="auto"/>
        <w:jc w:val="center"/>
        <w:rPr>
          <w:b/>
          <w:sz w:val="24"/>
          <w:szCs w:val="24"/>
        </w:rPr>
      </w:pPr>
    </w:p>
    <w:p w:rsidR="00DE6C76" w:rsidRPr="007244F0" w:rsidRDefault="00DE6C76" w:rsidP="007244F0">
      <w:pPr>
        <w:pStyle w:val="25"/>
        <w:shd w:val="clear" w:color="auto" w:fill="auto"/>
        <w:spacing w:line="240" w:lineRule="auto"/>
        <w:jc w:val="center"/>
        <w:rPr>
          <w:b/>
          <w:sz w:val="24"/>
          <w:szCs w:val="24"/>
        </w:rPr>
      </w:pPr>
      <w:r w:rsidRPr="007244F0">
        <w:rPr>
          <w:b/>
          <w:sz w:val="24"/>
          <w:szCs w:val="24"/>
        </w:rPr>
        <w:lastRenderedPageBreak/>
        <w:t>Материальные запасы</w:t>
      </w:r>
    </w:p>
    <w:p w:rsidR="00DE6C76" w:rsidRPr="00DB22C2" w:rsidRDefault="00DE6C76" w:rsidP="00F604F9">
      <w:pPr>
        <w:pStyle w:val="25"/>
        <w:shd w:val="clear" w:color="auto" w:fill="auto"/>
        <w:spacing w:line="240" w:lineRule="auto"/>
        <w:jc w:val="both"/>
        <w:rPr>
          <w:sz w:val="24"/>
          <w:szCs w:val="24"/>
        </w:rPr>
      </w:pPr>
    </w:p>
    <w:tbl>
      <w:tblPr>
        <w:tblW w:w="10641" w:type="dxa"/>
        <w:tblInd w:w="-1078" w:type="dxa"/>
        <w:tblLayout w:type="fixed"/>
        <w:tblCellMar>
          <w:left w:w="10" w:type="dxa"/>
          <w:right w:w="10" w:type="dxa"/>
        </w:tblCellMar>
        <w:tblLook w:val="04A0" w:firstRow="1" w:lastRow="0" w:firstColumn="1" w:lastColumn="0" w:noHBand="0" w:noVBand="1"/>
      </w:tblPr>
      <w:tblGrid>
        <w:gridCol w:w="566"/>
        <w:gridCol w:w="4075"/>
        <w:gridCol w:w="1315"/>
        <w:gridCol w:w="1339"/>
        <w:gridCol w:w="3346"/>
      </w:tblGrid>
      <w:tr w:rsidR="00DE6C76" w:rsidRPr="00DB22C2" w:rsidTr="00384E34">
        <w:trPr>
          <w:trHeight w:hRule="exact" w:val="596"/>
        </w:trPr>
        <w:tc>
          <w:tcPr>
            <w:tcW w:w="566"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w:t>
            </w:r>
          </w:p>
        </w:tc>
        <w:tc>
          <w:tcPr>
            <w:tcW w:w="407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Факт хозяйственной жизни учреждения</w:t>
            </w:r>
          </w:p>
        </w:tc>
        <w:tc>
          <w:tcPr>
            <w:tcW w:w="1315"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Дебет</w:t>
            </w:r>
          </w:p>
        </w:tc>
        <w:tc>
          <w:tcPr>
            <w:tcW w:w="1339" w:type="dxa"/>
            <w:tcBorders>
              <w:top w:val="single" w:sz="4" w:space="0" w:color="auto"/>
              <w:lef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Кредит</w:t>
            </w:r>
          </w:p>
        </w:tc>
        <w:tc>
          <w:tcPr>
            <w:tcW w:w="3346" w:type="dxa"/>
            <w:tcBorders>
              <w:top w:val="single" w:sz="4" w:space="0" w:color="auto"/>
              <w:left w:val="single" w:sz="4" w:space="0" w:color="auto"/>
              <w:right w:val="single" w:sz="4" w:space="0" w:color="auto"/>
            </w:tcBorders>
            <w:shd w:val="clear" w:color="auto" w:fill="FFFFFF"/>
          </w:tcPr>
          <w:p w:rsidR="00DE6C76" w:rsidRPr="00DB22C2" w:rsidRDefault="00DE6C76" w:rsidP="00D6067B">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Первичный документ</w:t>
            </w:r>
          </w:p>
        </w:tc>
      </w:tr>
      <w:tr w:rsidR="00F604F9" w:rsidRPr="00DB22C2" w:rsidTr="00F604F9">
        <w:trPr>
          <w:trHeight w:val="2382"/>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1</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Материальные запасы</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Поступление</w:t>
            </w:r>
          </w:p>
          <w:p w:rsidR="00F604F9" w:rsidRDefault="00F604F9"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приобретение материальных запасов по фактической (сформированной) стоимости</w:t>
            </w:r>
          </w:p>
          <w:p w:rsidR="00F604F9" w:rsidRDefault="00F604F9" w:rsidP="00F604F9">
            <w:pPr>
              <w:spacing w:after="0" w:line="240" w:lineRule="auto"/>
              <w:jc w:val="both"/>
              <w:rPr>
                <w:rStyle w:val="2TimesNewRoman10pt"/>
                <w:rFonts w:eastAsia="Cambria"/>
                <w:sz w:val="24"/>
                <w:szCs w:val="24"/>
              </w:rPr>
            </w:pPr>
          </w:p>
          <w:p w:rsidR="00F604F9" w:rsidRDefault="00F604F9" w:rsidP="00F604F9">
            <w:pPr>
              <w:spacing w:after="0" w:line="240" w:lineRule="auto"/>
              <w:jc w:val="both"/>
              <w:rPr>
                <w:rStyle w:val="2TimesNewRoman10pt"/>
                <w:rFonts w:eastAsia="Cambria"/>
                <w:sz w:val="24"/>
                <w:szCs w:val="24"/>
              </w:rPr>
            </w:pPr>
          </w:p>
          <w:p w:rsidR="00F604F9" w:rsidRPr="00DB22C2" w:rsidRDefault="00F604F9" w:rsidP="00F604F9">
            <w:pPr>
              <w:spacing w:after="0" w:line="240" w:lineRule="auto"/>
              <w:jc w:val="both"/>
              <w:rPr>
                <w:rFonts w:ascii="Times New Roman" w:hAnsi="Times New Roman" w:cs="Times New Roman"/>
                <w:sz w:val="24"/>
                <w:szCs w:val="24"/>
              </w:rPr>
            </w:pP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030234730</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020834660</w:t>
            </w:r>
          </w:p>
        </w:tc>
        <w:tc>
          <w:tcPr>
            <w:tcW w:w="3346" w:type="dxa"/>
            <w:tcBorders>
              <w:top w:val="single" w:sz="4" w:space="0" w:color="auto"/>
              <w:left w:val="single" w:sz="4" w:space="0" w:color="auto"/>
              <w:right w:val="single" w:sz="4" w:space="0" w:color="auto"/>
            </w:tcBorders>
            <w:shd w:val="clear" w:color="auto" w:fill="FFFFFF"/>
          </w:tcPr>
          <w:p w:rsidR="00F604F9" w:rsidRDefault="00F604F9" w:rsidP="00F604F9">
            <w:pPr>
              <w:spacing w:after="0" w:line="240" w:lineRule="auto"/>
              <w:jc w:val="both"/>
              <w:rPr>
                <w:rStyle w:val="2TimesNewRoman10pt"/>
                <w:rFonts w:eastAsia="Cambria"/>
                <w:sz w:val="24"/>
                <w:szCs w:val="24"/>
              </w:rPr>
            </w:pPr>
            <w:r w:rsidRPr="00DB22C2">
              <w:rPr>
                <w:rStyle w:val="2TimesNewRoman10pt"/>
                <w:rFonts w:eastAsia="Cambria"/>
                <w:sz w:val="24"/>
                <w:szCs w:val="24"/>
              </w:rPr>
              <w:t>Если нет расхождений с поставщиком</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Приходный ордер на приемку МЦ (НФА) (ф. 0504207)</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Если есть расхождения с поставщиком</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приемки материалов (МЦ) (ф. 0504220)</w:t>
            </w:r>
          </w:p>
        </w:tc>
      </w:tr>
      <w:tr w:rsidR="00DE6C76" w:rsidRPr="00DB22C2" w:rsidTr="00384E34">
        <w:trPr>
          <w:trHeight w:hRule="exact" w:val="1155"/>
        </w:trPr>
        <w:tc>
          <w:tcPr>
            <w:tcW w:w="566"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2</w:t>
            </w:r>
          </w:p>
        </w:tc>
        <w:tc>
          <w:tcPr>
            <w:tcW w:w="407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безвозмездное получение материальных запасов, в том числе по централизованному снабжению, распоряжению, извещению</w:t>
            </w:r>
          </w:p>
        </w:tc>
        <w:tc>
          <w:tcPr>
            <w:tcW w:w="1315"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030404340</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040110189</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040110151</w:t>
            </w:r>
          </w:p>
        </w:tc>
        <w:tc>
          <w:tcPr>
            <w:tcW w:w="3346" w:type="dxa"/>
            <w:tcBorders>
              <w:top w:val="single" w:sz="4" w:space="0" w:color="auto"/>
              <w:left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Акт о приеме-передаче объектов НФА (ф. 0</w:t>
            </w:r>
            <w:r w:rsidR="00510B70">
              <w:rPr>
                <w:rStyle w:val="2TimesNewRoman10pt"/>
                <w:rFonts w:eastAsia="Cambria"/>
                <w:sz w:val="24"/>
                <w:szCs w:val="24"/>
              </w:rPr>
              <w:t>510448</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Извещение (ф. 0504805)</w:t>
            </w:r>
          </w:p>
        </w:tc>
      </w:tr>
      <w:tr w:rsidR="00F604F9" w:rsidRPr="00DB22C2" w:rsidTr="00F604F9">
        <w:trPr>
          <w:trHeight w:val="1377"/>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3</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оприходование материальных запасов в сумме их фактической стоимости,</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сформированной при их изготовлении хозяйственным способом, (не для продажи)</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010634340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Приходный ордер на приемку МЦ</w:t>
            </w:r>
          </w:p>
          <w:p w:rsidR="00F604F9" w:rsidRPr="00DB22C2" w:rsidRDefault="00F604F9"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(НФА) (ф. 0504207);</w:t>
            </w:r>
          </w:p>
        </w:tc>
      </w:tr>
      <w:tr w:rsidR="00DE6C76" w:rsidRPr="00DB22C2" w:rsidTr="00384E34">
        <w:trPr>
          <w:trHeight w:hRule="exact" w:val="1292"/>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4</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материальных запасов, полученных от ликвидации основных средств и остающихся в распоряжении учреждения</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0E644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Требование-накладная (ф. 05</w:t>
            </w:r>
            <w:r w:rsidR="000E6449">
              <w:rPr>
                <w:rStyle w:val="2TimesNewRoman10pt"/>
                <w:rFonts w:eastAsia="Cambria"/>
                <w:sz w:val="24"/>
                <w:szCs w:val="24"/>
              </w:rPr>
              <w:t>10451</w:t>
            </w:r>
            <w:r w:rsidRPr="00DB22C2">
              <w:rPr>
                <w:rStyle w:val="2TimesNewRoman10pt"/>
                <w:rFonts w:eastAsia="Cambria"/>
                <w:sz w:val="24"/>
                <w:szCs w:val="24"/>
              </w:rPr>
              <w:t>)</w:t>
            </w:r>
          </w:p>
        </w:tc>
      </w:tr>
      <w:tr w:rsidR="00DE6C76" w:rsidRPr="00DB22C2" w:rsidTr="00D6067B">
        <w:trPr>
          <w:trHeight w:hRule="exact" w:val="2583"/>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5</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 xml:space="preserve">принятие к бюджетному учету материальных запасов (материалов, комплектующих, запасных частей, ветоши, дров и т.п.), остающихся в распоряжении учреждения по результатам проведения демонтажных, ремонтных работ, в том числе работ по </w:t>
            </w:r>
            <w:proofErr w:type="spellStart"/>
            <w:r w:rsidRPr="00DB22C2">
              <w:rPr>
                <w:rStyle w:val="2TimesNewRoman10pt"/>
                <w:rFonts w:eastAsia="Cambria"/>
                <w:sz w:val="24"/>
                <w:szCs w:val="24"/>
              </w:rPr>
              <w:t>разукомплектации</w:t>
            </w:r>
            <w:proofErr w:type="spellEnd"/>
            <w:r w:rsidRPr="00DB22C2">
              <w:rPr>
                <w:rStyle w:val="2TimesNewRoman10pt"/>
                <w:rFonts w:eastAsia="Cambria"/>
                <w:sz w:val="24"/>
                <w:szCs w:val="24"/>
              </w:rPr>
              <w:t xml:space="preserve"> объектов нефинансовых активов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010534340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010536340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DE6C76" w:rsidRPr="00DB22C2" w:rsidTr="00F604F9">
        <w:trPr>
          <w:trHeight w:hRule="exact" w:val="889"/>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6</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неучтенных материальных ценностей, выявленных при инвентаризации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DE6C76" w:rsidRPr="00DB22C2" w:rsidTr="00F604F9">
        <w:trPr>
          <w:trHeight w:hRule="exact" w:val="2277"/>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7</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принятие на баланс спецоборудования после выполнения работ в соответствии с условиями договора (в случае если спецоборудование не подлежит возврату заказчику) по оценочной стоимости на дату принятия к бюджетному учету</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010536340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040110189</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Приходный ордер на приемку МЦ (НФА) (ф. 0504207)</w:t>
            </w:r>
          </w:p>
        </w:tc>
      </w:tr>
      <w:tr w:rsidR="00F604F9" w:rsidRPr="00DB22C2" w:rsidTr="00F604F9">
        <w:trPr>
          <w:trHeight w:val="971"/>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8</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оприходование материальных запасов, не поступивших на отчетную дату, при их получении</w:t>
            </w:r>
            <w:r>
              <w:rPr>
                <w:rFonts w:ascii="Times New Roman" w:eastAsia="Cambria" w:hAnsi="Times New Roman" w:cs="Times New Roman"/>
                <w:color w:val="000000"/>
                <w:sz w:val="24"/>
                <w:szCs w:val="24"/>
                <w:shd w:val="clear" w:color="auto" w:fill="FFFFFF"/>
                <w:lang w:eastAsia="ru-RU" w:bidi="ru-RU"/>
              </w:rPr>
              <w:t xml:space="preserve"> </w:t>
            </w:r>
            <w:r w:rsidRPr="00DB22C2">
              <w:rPr>
                <w:rStyle w:val="2TimesNewRoman10pt"/>
                <w:rFonts w:eastAsia="Cambria"/>
                <w:sz w:val="24"/>
                <w:szCs w:val="24"/>
              </w:rPr>
              <w:t>Перемещение</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010733340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приемки материалов (материальных ценностей) (ф. 0504220)</w:t>
            </w:r>
          </w:p>
        </w:tc>
      </w:tr>
      <w:tr w:rsidR="00F604F9" w:rsidRPr="00DB22C2" w:rsidTr="007244F0">
        <w:trPr>
          <w:trHeight w:val="2838"/>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lastRenderedPageBreak/>
              <w:t>9</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отражение в учете операций по перемещению материальных запасов внутри учреждения, передаче их в эксплуатацию</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Выбытие</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Требование-накладная (ф. 05</w:t>
            </w:r>
            <w:r w:rsidR="000E6449">
              <w:rPr>
                <w:rStyle w:val="2TimesNewRoman10pt"/>
                <w:rFonts w:eastAsia="Cambria"/>
                <w:sz w:val="24"/>
                <w:szCs w:val="24"/>
              </w:rPr>
              <w:t>10451</w:t>
            </w:r>
            <w:r w:rsidRPr="00DB22C2">
              <w:rPr>
                <w:rStyle w:val="2TimesNewRoman10pt"/>
                <w:rFonts w:eastAsia="Cambria"/>
                <w:sz w:val="24"/>
                <w:szCs w:val="24"/>
              </w:rPr>
              <w:t>)</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Меню-требование на выдачу продуктов питания (ф. 0504202)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на выдачу кормов и</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фуража</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0504203)</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выдачи материальных ценностей на нужды учреждения (ф. 0504210)</w:t>
            </w:r>
          </w:p>
        </w:tc>
      </w:tr>
      <w:tr w:rsidR="00DE6C76" w:rsidRPr="00DB22C2" w:rsidTr="000E6449">
        <w:trPr>
          <w:trHeight w:hRule="exact" w:val="4537"/>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10</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израсходованных материальных запасов, потерь в объеме норм естественной убыли материальных запасов, а также пришедших в негодность предметов мягкого инвентаря и посуды, на основании оправдательных документов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Меню-требование на выдачу продуктов питания (ф. 0504202)</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на выдачу кормов и</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фуража</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0504203)</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выдачи материальных ценностей на нужды учреждения (ф. 0504210)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Карточка (книга) учета выдачи имущества в пользование (ф. 0504206)</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запасов</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(ф. 0</w:t>
            </w:r>
            <w:r w:rsidR="000E6449">
              <w:rPr>
                <w:rStyle w:val="2TimesNewRoman10pt"/>
                <w:rFonts w:eastAsia="Cambria"/>
                <w:sz w:val="24"/>
                <w:szCs w:val="24"/>
              </w:rPr>
              <w:t>510460</w:t>
            </w:r>
            <w:r w:rsidRPr="00DB22C2">
              <w:rPr>
                <w:rStyle w:val="2TimesNewRoman10pt"/>
                <w:rFonts w:eastAsia="Cambria"/>
                <w:sz w:val="24"/>
                <w:szCs w:val="24"/>
              </w:rPr>
              <w:t>)</w:t>
            </w:r>
          </w:p>
          <w:p w:rsidR="00DE6C76" w:rsidRPr="00DB22C2" w:rsidRDefault="00DE6C76" w:rsidP="000E644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Путевые листы (закрепленные в УП)</w:t>
            </w:r>
          </w:p>
        </w:tc>
      </w:tr>
      <w:tr w:rsidR="00DE6C76" w:rsidRPr="00DB22C2" w:rsidTr="00384E34">
        <w:trPr>
          <w:trHeight w:hRule="exact" w:val="700"/>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11</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передача материальных запасов для изготовления нефинансовых активов</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010600000</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0109ХХ272</w:t>
            </w:r>
          </w:p>
        </w:tc>
        <w:tc>
          <w:tcPr>
            <w:tcW w:w="1339" w:type="dxa"/>
            <w:tcBorders>
              <w:top w:val="single" w:sz="4" w:space="0" w:color="auto"/>
              <w:left w:val="single" w:sz="4" w:space="0" w:color="auto"/>
              <w:bottom w:val="single" w:sz="4" w:space="0" w:color="auto"/>
            </w:tcBorders>
            <w:shd w:val="clear" w:color="auto" w:fill="FFFFFF"/>
          </w:tcPr>
          <w:p w:rsidR="00DE6C76" w:rsidRPr="000E6449"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0E6449">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0E6449" w:rsidRDefault="00DE6C76" w:rsidP="000E644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0E6449">
              <w:rPr>
                <w:rStyle w:val="2TimesNewRoman10pt"/>
                <w:rFonts w:eastAsia="Cambria"/>
                <w:sz w:val="24"/>
                <w:szCs w:val="24"/>
              </w:rPr>
              <w:t>Требование-накладная (ф. 05</w:t>
            </w:r>
            <w:r w:rsidR="000E6449" w:rsidRPr="000E6449">
              <w:rPr>
                <w:rStyle w:val="2TimesNewRoman10pt"/>
                <w:rFonts w:eastAsia="Cambria"/>
                <w:sz w:val="24"/>
                <w:szCs w:val="24"/>
              </w:rPr>
              <w:t>10451</w:t>
            </w:r>
            <w:r w:rsidRPr="000E6449">
              <w:rPr>
                <w:rStyle w:val="2TimesNewRoman10pt"/>
                <w:rFonts w:eastAsia="Cambria"/>
                <w:sz w:val="24"/>
                <w:szCs w:val="24"/>
              </w:rPr>
              <w:t>)</w:t>
            </w:r>
          </w:p>
        </w:tc>
      </w:tr>
      <w:tr w:rsidR="00F604F9" w:rsidRPr="00DB22C2" w:rsidTr="007244F0">
        <w:trPr>
          <w:trHeight w:val="1671"/>
        </w:trPr>
        <w:tc>
          <w:tcPr>
            <w:tcW w:w="566"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12</w:t>
            </w:r>
          </w:p>
        </w:tc>
        <w:tc>
          <w:tcPr>
            <w:tcW w:w="407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безвозмездная передача материальных</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запасов</w:t>
            </w:r>
          </w:p>
        </w:tc>
        <w:tc>
          <w:tcPr>
            <w:tcW w:w="1315"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030404340</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040120241</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040120242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040120251</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040120252</w:t>
            </w:r>
          </w:p>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040120253</w:t>
            </w:r>
          </w:p>
        </w:tc>
        <w:tc>
          <w:tcPr>
            <w:tcW w:w="1339" w:type="dxa"/>
            <w:tcBorders>
              <w:top w:val="single" w:sz="4" w:space="0" w:color="auto"/>
              <w:lef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right w:val="single" w:sz="4" w:space="0" w:color="auto"/>
            </w:tcBorders>
            <w:shd w:val="clear" w:color="auto" w:fill="FFFFFF"/>
          </w:tcPr>
          <w:p w:rsidR="00F604F9" w:rsidRPr="00DB22C2" w:rsidRDefault="00F604F9"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приеме-передаче объектов</w:t>
            </w:r>
          </w:p>
          <w:p w:rsidR="00F604F9" w:rsidRPr="00DB22C2" w:rsidRDefault="00F604F9" w:rsidP="000E644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НФА (ф. 05</w:t>
            </w:r>
            <w:r w:rsidR="000E6449">
              <w:rPr>
                <w:rStyle w:val="2TimesNewRoman10pt"/>
                <w:rFonts w:eastAsia="Cambria"/>
                <w:sz w:val="24"/>
                <w:szCs w:val="24"/>
              </w:rPr>
              <w:t>10448</w:t>
            </w:r>
            <w:r w:rsidRPr="00DB22C2">
              <w:rPr>
                <w:rStyle w:val="2TimesNewRoman10pt"/>
                <w:rFonts w:eastAsia="Cambria"/>
                <w:sz w:val="24"/>
                <w:szCs w:val="24"/>
              </w:rPr>
              <w:t>); Извещение (ф.0504805)</w:t>
            </w:r>
          </w:p>
        </w:tc>
      </w:tr>
      <w:tr w:rsidR="00DE6C76" w:rsidRPr="00DB22C2" w:rsidTr="00F604F9">
        <w:trPr>
          <w:trHeight w:hRule="exact" w:val="1300"/>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13</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при их реализации</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Накладная на отпуск материалов (материальных ценностей) на сторону (ф. 0504205)</w:t>
            </w:r>
          </w:p>
        </w:tc>
      </w:tr>
      <w:tr w:rsidR="00DE6C76" w:rsidRPr="00DB22C2" w:rsidTr="000E6449">
        <w:trPr>
          <w:trHeight w:hRule="exact" w:val="855"/>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14</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при выявлении недостач, хищений</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w:t>
            </w:r>
            <w:r w:rsidR="000E6449">
              <w:rPr>
                <w:rStyle w:val="2TimesNewRoman10pt"/>
                <w:rFonts w:eastAsia="Cambria"/>
                <w:sz w:val="24"/>
                <w:szCs w:val="24"/>
              </w:rPr>
              <w:t>10460</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r>
      <w:tr w:rsidR="00DE6C76" w:rsidRPr="00DB22C2" w:rsidTr="007244F0">
        <w:trPr>
          <w:trHeight w:hRule="exact" w:val="1569"/>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15</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потерь материальных запасов, пришедших в негодность вследствие стихийных бедствий и иных бедствий, опасного природного явления, катастрофы</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040120273</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w:t>
            </w:r>
            <w:r w:rsidR="000E6449">
              <w:rPr>
                <w:rStyle w:val="2TimesNewRoman10pt"/>
                <w:rFonts w:eastAsia="Cambria"/>
                <w:sz w:val="24"/>
                <w:szCs w:val="24"/>
              </w:rPr>
              <w:t>10460</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r>
      <w:tr w:rsidR="00DE6C76" w:rsidRPr="00DB22C2" w:rsidTr="007244F0">
        <w:trPr>
          <w:trHeight w:hRule="exact" w:val="1703"/>
        </w:trPr>
        <w:tc>
          <w:tcPr>
            <w:tcW w:w="566"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16</w:t>
            </w:r>
          </w:p>
        </w:tc>
        <w:tc>
          <w:tcPr>
            <w:tcW w:w="407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списание материальных запасов, уничтоженных в результате террористических актов, иных действий, произведенных вне зависимости от воли учреждения как правообладателя</w:t>
            </w:r>
          </w:p>
        </w:tc>
        <w:tc>
          <w:tcPr>
            <w:tcW w:w="1315"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040110172</w:t>
            </w:r>
          </w:p>
        </w:tc>
        <w:tc>
          <w:tcPr>
            <w:tcW w:w="1339" w:type="dxa"/>
            <w:tcBorders>
              <w:top w:val="single" w:sz="4" w:space="0" w:color="auto"/>
              <w:left w:val="single" w:sz="4" w:space="0" w:color="auto"/>
              <w:bottom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010500000</w:t>
            </w:r>
          </w:p>
        </w:tc>
        <w:tc>
          <w:tcPr>
            <w:tcW w:w="3346" w:type="dxa"/>
            <w:tcBorders>
              <w:top w:val="single" w:sz="4" w:space="0" w:color="auto"/>
              <w:left w:val="single" w:sz="4" w:space="0" w:color="auto"/>
              <w:bottom w:val="single" w:sz="4" w:space="0" w:color="auto"/>
              <w:right w:val="single" w:sz="4" w:space="0" w:color="auto"/>
            </w:tcBorders>
            <w:shd w:val="clear" w:color="auto" w:fill="FFFFFF"/>
          </w:tcPr>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Акт о списании материальных запасов (ф. 05</w:t>
            </w:r>
            <w:r w:rsidR="000E6449">
              <w:rPr>
                <w:rStyle w:val="2TimesNewRoman10pt"/>
                <w:rFonts w:eastAsia="Cambria"/>
                <w:sz w:val="24"/>
                <w:szCs w:val="24"/>
              </w:rPr>
              <w:t>10460</w:t>
            </w:r>
            <w:r w:rsidRPr="00DB22C2">
              <w:rPr>
                <w:rStyle w:val="2TimesNewRoman10pt"/>
                <w:rFonts w:eastAsia="Cambria"/>
                <w:sz w:val="24"/>
                <w:szCs w:val="24"/>
              </w:rPr>
              <w:t>);</w:t>
            </w:r>
          </w:p>
          <w:p w:rsidR="00DE6C76" w:rsidRPr="00DB22C2" w:rsidRDefault="00DE6C76"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r>
    </w:tbl>
    <w:p w:rsidR="00EC1DF0" w:rsidRPr="00DB22C2" w:rsidRDefault="00EC1DF0" w:rsidP="00F604F9">
      <w:pPr>
        <w:spacing w:after="0" w:line="240" w:lineRule="auto"/>
        <w:ind w:left="6480"/>
        <w:jc w:val="both"/>
        <w:rPr>
          <w:rStyle w:val="20pt"/>
          <w:rFonts w:ascii="Times New Roman" w:hAnsi="Times New Roman" w:cs="Times New Roman"/>
          <w:sz w:val="24"/>
          <w:szCs w:val="24"/>
        </w:rPr>
      </w:pPr>
    </w:p>
    <w:p w:rsidR="00F925F7" w:rsidRDefault="00F925F7" w:rsidP="00F604F9">
      <w:pPr>
        <w:spacing w:after="0" w:line="240" w:lineRule="auto"/>
        <w:ind w:left="6480"/>
        <w:jc w:val="right"/>
        <w:rPr>
          <w:rStyle w:val="20pt"/>
          <w:rFonts w:ascii="Times New Roman" w:hAnsi="Times New Roman" w:cs="Times New Roman"/>
          <w:sz w:val="24"/>
          <w:szCs w:val="24"/>
        </w:rPr>
      </w:pPr>
      <w:r>
        <w:rPr>
          <w:rStyle w:val="20pt"/>
          <w:rFonts w:ascii="Times New Roman" w:hAnsi="Times New Roman" w:cs="Times New Roman"/>
          <w:sz w:val="24"/>
          <w:szCs w:val="24"/>
        </w:rPr>
        <w:lastRenderedPageBreak/>
        <w:t xml:space="preserve">             </w:t>
      </w:r>
      <w:r w:rsidR="00EC1DF0" w:rsidRPr="00DB22C2">
        <w:rPr>
          <w:rStyle w:val="20pt"/>
          <w:rFonts w:ascii="Times New Roman" w:hAnsi="Times New Roman" w:cs="Times New Roman"/>
          <w:sz w:val="24"/>
          <w:szCs w:val="24"/>
        </w:rPr>
        <w:t xml:space="preserve">Приложение № 2 </w:t>
      </w:r>
    </w:p>
    <w:p w:rsidR="007244F0" w:rsidRDefault="007244F0" w:rsidP="00F604F9">
      <w:pPr>
        <w:spacing w:after="0" w:line="240" w:lineRule="auto"/>
        <w:ind w:left="6480"/>
        <w:jc w:val="right"/>
        <w:rPr>
          <w:rStyle w:val="20pt"/>
          <w:rFonts w:ascii="Times New Roman" w:hAnsi="Times New Roman" w:cs="Times New Roman"/>
          <w:sz w:val="24"/>
          <w:szCs w:val="24"/>
        </w:rPr>
      </w:pPr>
    </w:p>
    <w:p w:rsidR="00EC1DF0" w:rsidRPr="007244F0" w:rsidRDefault="0068410A" w:rsidP="00F604F9">
      <w:pPr>
        <w:spacing w:after="0" w:line="240" w:lineRule="auto"/>
        <w:jc w:val="center"/>
        <w:rPr>
          <w:rStyle w:val="20pt"/>
          <w:rFonts w:ascii="Times New Roman" w:hAnsi="Times New Roman" w:cs="Times New Roman"/>
          <w:b/>
          <w:sz w:val="24"/>
          <w:szCs w:val="24"/>
        </w:rPr>
      </w:pPr>
      <w:r>
        <w:rPr>
          <w:rStyle w:val="20pt"/>
          <w:rFonts w:ascii="Times New Roman" w:hAnsi="Times New Roman" w:cs="Times New Roman"/>
          <w:b/>
          <w:sz w:val="24"/>
          <w:szCs w:val="24"/>
        </w:rPr>
        <w:t>Перечень регистров бухгалтерского учета</w:t>
      </w:r>
    </w:p>
    <w:p w:rsidR="007244F0" w:rsidRPr="00DB22C2" w:rsidRDefault="007244F0" w:rsidP="00F604F9">
      <w:pPr>
        <w:spacing w:after="0" w:line="240" w:lineRule="auto"/>
        <w:jc w:val="center"/>
        <w:rPr>
          <w:rFonts w:ascii="Times New Roman" w:hAnsi="Times New Roman" w:cs="Times New Roman"/>
          <w:sz w:val="24"/>
          <w:szCs w:val="24"/>
        </w:rPr>
      </w:pPr>
    </w:p>
    <w:tbl>
      <w:tblPr>
        <w:tblW w:w="10773" w:type="dxa"/>
        <w:tblInd w:w="-1124" w:type="dxa"/>
        <w:tblLayout w:type="fixed"/>
        <w:tblCellMar>
          <w:left w:w="10" w:type="dxa"/>
          <w:right w:w="10" w:type="dxa"/>
        </w:tblCellMar>
        <w:tblLook w:val="04A0" w:firstRow="1" w:lastRow="0" w:firstColumn="1" w:lastColumn="0" w:noHBand="0" w:noVBand="1"/>
      </w:tblPr>
      <w:tblGrid>
        <w:gridCol w:w="3941"/>
        <w:gridCol w:w="1295"/>
        <w:gridCol w:w="3529"/>
        <w:gridCol w:w="2008"/>
      </w:tblGrid>
      <w:tr w:rsidR="00EC1DF0" w:rsidRPr="00DB22C2" w:rsidTr="00384E34">
        <w:trPr>
          <w:trHeight w:hRule="exact" w:val="1176"/>
        </w:trPr>
        <w:tc>
          <w:tcPr>
            <w:tcW w:w="3941"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Наименование регистра</w:t>
            </w:r>
          </w:p>
        </w:tc>
        <w:tc>
          <w:tcPr>
            <w:tcW w:w="1295"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ind w:left="260"/>
              <w:jc w:val="center"/>
              <w:rPr>
                <w:rFonts w:ascii="Times New Roman" w:hAnsi="Times New Roman" w:cs="Times New Roman"/>
                <w:sz w:val="24"/>
                <w:szCs w:val="24"/>
              </w:rPr>
            </w:pPr>
            <w:r w:rsidRPr="00DB22C2">
              <w:rPr>
                <w:rStyle w:val="2TimesNewRoman10pt"/>
                <w:rFonts w:eastAsia="Cambria"/>
                <w:sz w:val="24"/>
                <w:szCs w:val="24"/>
              </w:rPr>
              <w:t>Код формы</w:t>
            </w:r>
          </w:p>
        </w:tc>
        <w:tc>
          <w:tcPr>
            <w:tcW w:w="3529" w:type="dxa"/>
            <w:tcBorders>
              <w:top w:val="single" w:sz="4" w:space="0" w:color="auto"/>
              <w:lef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Ответственное лицо за составление регистра</w:t>
            </w:r>
          </w:p>
        </w:tc>
        <w:tc>
          <w:tcPr>
            <w:tcW w:w="2008" w:type="dxa"/>
            <w:tcBorders>
              <w:top w:val="single" w:sz="4" w:space="0" w:color="auto"/>
              <w:left w:val="single" w:sz="4" w:space="0" w:color="auto"/>
              <w:right w:val="single" w:sz="4" w:space="0" w:color="auto"/>
            </w:tcBorders>
            <w:shd w:val="clear" w:color="auto" w:fill="FFFFFF"/>
            <w:vAlign w:val="center"/>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Периодичность</w:t>
            </w:r>
          </w:p>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TimesNewRoman10pt"/>
                <w:rFonts w:eastAsia="Cambria"/>
                <w:sz w:val="24"/>
                <w:szCs w:val="24"/>
              </w:rPr>
              <w:t>составления</w:t>
            </w:r>
          </w:p>
        </w:tc>
      </w:tr>
      <w:tr w:rsidR="00EC1DF0" w:rsidRPr="00DB22C2" w:rsidTr="00384E34">
        <w:trPr>
          <w:trHeight w:hRule="exact" w:val="36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по счету «Касса»</w:t>
            </w:r>
          </w:p>
        </w:tc>
        <w:tc>
          <w:tcPr>
            <w:tcW w:w="1295"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Бухгалтер-кассир</w:t>
            </w:r>
          </w:p>
        </w:tc>
        <w:tc>
          <w:tcPr>
            <w:tcW w:w="2008" w:type="dxa"/>
            <w:tcBorders>
              <w:top w:val="single" w:sz="4" w:space="0" w:color="auto"/>
              <w:left w:val="single" w:sz="4" w:space="0" w:color="auto"/>
              <w:righ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916"/>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с безналичными денежными средствами</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Default="00F925F7" w:rsidP="00F604F9">
            <w:pPr>
              <w:spacing w:after="0" w:line="240" w:lineRule="auto"/>
              <w:jc w:val="both"/>
              <w:rPr>
                <w:rStyle w:val="2TimesNewRoman10pt"/>
                <w:rFonts w:eastAsia="Cambria"/>
                <w:sz w:val="24"/>
                <w:szCs w:val="24"/>
              </w:rPr>
            </w:pPr>
            <w:r>
              <w:rPr>
                <w:rStyle w:val="2TimesNewRoman10pt"/>
                <w:rFonts w:eastAsia="Cambria"/>
                <w:sz w:val="24"/>
                <w:szCs w:val="24"/>
              </w:rPr>
              <w:t xml:space="preserve">Зам. </w:t>
            </w:r>
            <w:r w:rsidR="00384E34">
              <w:rPr>
                <w:rStyle w:val="2TimesNewRoman10pt"/>
                <w:rFonts w:eastAsia="Cambria"/>
                <w:sz w:val="24"/>
                <w:szCs w:val="24"/>
              </w:rPr>
              <w:t>г</w:t>
            </w:r>
            <w:r>
              <w:rPr>
                <w:rStyle w:val="2TimesNewRoman10pt"/>
                <w:rFonts w:eastAsia="Cambria"/>
                <w:sz w:val="24"/>
                <w:szCs w:val="24"/>
              </w:rPr>
              <w:t>л.</w:t>
            </w:r>
            <w:r w:rsidR="00EC1DF0" w:rsidRPr="00DB22C2">
              <w:rPr>
                <w:rStyle w:val="2TimesNewRoman10pt"/>
                <w:rFonts w:eastAsia="Cambria"/>
                <w:sz w:val="24"/>
                <w:szCs w:val="24"/>
              </w:rPr>
              <w:t xml:space="preserve"> бухгалтер</w:t>
            </w:r>
            <w:r w:rsidR="00384E34">
              <w:rPr>
                <w:rStyle w:val="2TimesNewRoman10pt"/>
                <w:rFonts w:eastAsia="Cambria"/>
                <w:sz w:val="24"/>
                <w:szCs w:val="24"/>
              </w:rPr>
              <w:t>а</w:t>
            </w:r>
          </w:p>
          <w:p w:rsidR="00F925F7"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w:t>
            </w:r>
            <w:r w:rsidR="001B129C">
              <w:rPr>
                <w:rStyle w:val="2TimesNewRoman10pt"/>
                <w:rFonts w:eastAsia="Cambria"/>
                <w:sz w:val="24"/>
                <w:szCs w:val="24"/>
              </w:rPr>
              <w:t xml:space="preserve"> (налоги)</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с поставщиками и подрядчиками</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F925F7"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w:t>
            </w:r>
            <w:r w:rsidR="001B129C">
              <w:rPr>
                <w:rStyle w:val="2TimesNewRoman10pt"/>
                <w:rFonts w:eastAsia="Cambria"/>
                <w:sz w:val="24"/>
                <w:szCs w:val="24"/>
              </w:rPr>
              <w:t xml:space="preserve">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с дебиторами по доходам</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расчетов по оплате труда.</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 (расчетная группа)</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86"/>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операций по выбытию и перемещению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892"/>
        </w:trPr>
        <w:tc>
          <w:tcPr>
            <w:tcW w:w="394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Журнал по прочим операциям</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0504071</w:t>
            </w:r>
          </w:p>
        </w:tc>
        <w:tc>
          <w:tcPr>
            <w:tcW w:w="3529" w:type="dxa"/>
            <w:tcBorders>
              <w:top w:val="single" w:sz="4" w:space="0" w:color="auto"/>
              <w:left w:val="single" w:sz="4" w:space="0" w:color="auto"/>
            </w:tcBorders>
            <w:shd w:val="clear" w:color="auto" w:fill="FFFFFF"/>
          </w:tcPr>
          <w:p w:rsidR="00EC1DF0"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1B129C" w:rsidRPr="00DB22C2" w:rsidRDefault="001B129C" w:rsidP="00F604F9">
            <w:pPr>
              <w:spacing w:after="0" w:line="240" w:lineRule="auto"/>
              <w:jc w:val="both"/>
              <w:rPr>
                <w:rFonts w:ascii="Times New Roman" w:hAnsi="Times New Roman" w:cs="Times New Roman"/>
                <w:sz w:val="24"/>
                <w:szCs w:val="24"/>
              </w:rPr>
            </w:pPr>
            <w:r>
              <w:rPr>
                <w:rStyle w:val="2TimesNewRoman10pt"/>
                <w:rFonts w:eastAsia="Cambria"/>
                <w:sz w:val="24"/>
                <w:szCs w:val="24"/>
              </w:rPr>
              <w:t>Бухгалтер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Ежемесячно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учета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0504031</w:t>
            </w:r>
          </w:p>
        </w:tc>
        <w:tc>
          <w:tcPr>
            <w:tcW w:w="3529" w:type="dxa"/>
            <w:tcBorders>
              <w:top w:val="single" w:sz="4" w:space="0" w:color="auto"/>
              <w:left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EC1DF0" w:rsidRPr="00DB22C2" w:rsidTr="00384E34">
        <w:trPr>
          <w:trHeight w:hRule="exact" w:val="590"/>
        </w:trPr>
        <w:tc>
          <w:tcPr>
            <w:tcW w:w="3941" w:type="dxa"/>
            <w:tcBorders>
              <w:top w:val="single" w:sz="4" w:space="0" w:color="auto"/>
              <w:left w:val="single" w:sz="4" w:space="0" w:color="auto"/>
            </w:tcBorders>
            <w:shd w:val="clear" w:color="auto" w:fill="FFFFFF"/>
            <w:vAlign w:val="bottom"/>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Инвентарная карточка группового учета нефинансовых активов</w:t>
            </w:r>
          </w:p>
        </w:tc>
        <w:tc>
          <w:tcPr>
            <w:tcW w:w="1295"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0504032</w:t>
            </w:r>
          </w:p>
        </w:tc>
        <w:tc>
          <w:tcPr>
            <w:tcW w:w="3529" w:type="dxa"/>
            <w:tcBorders>
              <w:top w:val="single" w:sz="4" w:space="0" w:color="auto"/>
              <w:left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EC1DF0" w:rsidRPr="00DB22C2" w:rsidTr="00384E34">
        <w:trPr>
          <w:trHeight w:hRule="exact" w:val="663"/>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Опись инвентарных карточек по учету</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0504033</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hAnsi="Times New Roman" w:cs="Times New Roman"/>
                <w:sz w:val="24"/>
                <w:szCs w:val="24"/>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TimesNewRoman10pt"/>
                <w:rFonts w:eastAsia="Cambria"/>
                <w:sz w:val="24"/>
                <w:szCs w:val="24"/>
              </w:rPr>
              <w:t>Ежегодно</w:t>
            </w:r>
          </w:p>
        </w:tc>
      </w:tr>
      <w:tr w:rsidR="001B129C" w:rsidRPr="00DB22C2" w:rsidTr="00384E34">
        <w:trPr>
          <w:trHeight w:val="730"/>
        </w:trPr>
        <w:tc>
          <w:tcPr>
            <w:tcW w:w="3941"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Наименование регистра</w:t>
            </w:r>
          </w:p>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нефинансовых активов</w:t>
            </w:r>
          </w:p>
        </w:tc>
        <w:tc>
          <w:tcPr>
            <w:tcW w:w="1295"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Код формы</w:t>
            </w:r>
          </w:p>
        </w:tc>
        <w:tc>
          <w:tcPr>
            <w:tcW w:w="3529" w:type="dxa"/>
            <w:tcBorders>
              <w:top w:val="single" w:sz="4" w:space="0" w:color="auto"/>
              <w:lef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Pr>
                <w:rStyle w:val="2TimesNewRoman10pt"/>
                <w:rFonts w:eastAsia="Cambria"/>
                <w:sz w:val="24"/>
                <w:szCs w:val="24"/>
              </w:rPr>
              <w:t>Руководитель группы учета (материальный отдел)</w:t>
            </w:r>
          </w:p>
        </w:tc>
        <w:tc>
          <w:tcPr>
            <w:tcW w:w="2008" w:type="dxa"/>
            <w:tcBorders>
              <w:top w:val="single" w:sz="4" w:space="0" w:color="auto"/>
              <w:left w:val="single" w:sz="4" w:space="0" w:color="auto"/>
              <w:right w:val="single" w:sz="4" w:space="0" w:color="auto"/>
            </w:tcBorders>
            <w:shd w:val="clear" w:color="auto" w:fill="FFFFFF"/>
          </w:tcPr>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Периодичность</w:t>
            </w:r>
          </w:p>
          <w:p w:rsidR="001B129C"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0"/>
                <w:rFonts w:eastAsia="Cambria"/>
                <w:b w:val="0"/>
                <w:bCs w:val="0"/>
                <w:sz w:val="24"/>
                <w:szCs w:val="24"/>
                <w:shd w:val="clear" w:color="auto" w:fill="FFFFFF"/>
              </w:rPr>
              <w:t>составления</w:t>
            </w:r>
          </w:p>
        </w:tc>
      </w:tr>
      <w:tr w:rsidR="00EC1DF0" w:rsidRPr="00DB22C2" w:rsidTr="00384E34">
        <w:trPr>
          <w:trHeight w:hRule="exact" w:val="66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Инвентарный список нефинансовых активов</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0504034</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Ежегодно</w:t>
            </w:r>
          </w:p>
        </w:tc>
      </w:tr>
      <w:tr w:rsidR="00EC1DF0" w:rsidRPr="00DB22C2" w:rsidTr="00384E34">
        <w:trPr>
          <w:trHeight w:hRule="exact" w:val="548"/>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Оборотная ведомость по нефинансовым активам</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0504035</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8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Оборотная ведомость</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0504036</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726"/>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Накопительная ведомость по приходу продуктов питания</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0504037</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78"/>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Накопительная ведомость по расходу продуктов питания</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0504038</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r w:rsidR="00EC1DF0" w:rsidRPr="00DB22C2" w:rsidTr="00384E34">
        <w:trPr>
          <w:trHeight w:hRule="exact" w:val="570"/>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Карточка количественно-суммового учета материальных ценностей</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0504041</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Ежегодно</w:t>
            </w:r>
          </w:p>
        </w:tc>
      </w:tr>
      <w:tr w:rsidR="00EC1DF0" w:rsidRPr="00DB22C2" w:rsidTr="00384E34">
        <w:trPr>
          <w:trHeight w:hRule="exact" w:val="931"/>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Инвентаризационная опись (сличительная ведомость) по объектам нефинансовых активов</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0504087</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 проведении инвентаризации</w:t>
            </w:r>
          </w:p>
        </w:tc>
      </w:tr>
      <w:tr w:rsidR="00EC1DF0" w:rsidRPr="00DB22C2" w:rsidTr="00384E34">
        <w:trPr>
          <w:trHeight w:hRule="exact" w:val="619"/>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Ведомость расхождений по результатам инвентаризации</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0504092</w:t>
            </w:r>
          </w:p>
        </w:tc>
        <w:tc>
          <w:tcPr>
            <w:tcW w:w="3529" w:type="dxa"/>
            <w:tcBorders>
              <w:top w:val="single" w:sz="4" w:space="0" w:color="auto"/>
              <w:left w:val="single" w:sz="4" w:space="0" w:color="auto"/>
              <w:bottom w:val="single" w:sz="4" w:space="0" w:color="auto"/>
            </w:tcBorders>
            <w:shd w:val="clear" w:color="auto" w:fill="FFFFFF"/>
          </w:tcPr>
          <w:p w:rsidR="001B129C" w:rsidRDefault="001B129C" w:rsidP="00F604F9">
            <w:pPr>
              <w:spacing w:after="0" w:line="240" w:lineRule="auto"/>
              <w:jc w:val="both"/>
              <w:rPr>
                <w:rStyle w:val="2TimesNewRoman10pt"/>
                <w:rFonts w:eastAsia="Cambria"/>
                <w:sz w:val="24"/>
                <w:szCs w:val="24"/>
              </w:rPr>
            </w:pPr>
            <w:r>
              <w:rPr>
                <w:rStyle w:val="2TimesNewRoman10pt"/>
                <w:rFonts w:eastAsia="Cambria"/>
                <w:sz w:val="24"/>
                <w:szCs w:val="24"/>
              </w:rPr>
              <w:t>Руководитель группы учета (материальный отдел)</w:t>
            </w:r>
          </w:p>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При проведении инвентаризации</w:t>
            </w:r>
          </w:p>
        </w:tc>
      </w:tr>
      <w:tr w:rsidR="00EC1DF0" w:rsidRPr="00DB22C2" w:rsidTr="00384E34">
        <w:trPr>
          <w:trHeight w:hRule="exact" w:val="520"/>
        </w:trPr>
        <w:tc>
          <w:tcPr>
            <w:tcW w:w="394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Главная книга</w:t>
            </w:r>
          </w:p>
        </w:tc>
        <w:tc>
          <w:tcPr>
            <w:tcW w:w="1295"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0504072</w:t>
            </w:r>
          </w:p>
        </w:tc>
        <w:tc>
          <w:tcPr>
            <w:tcW w:w="3529" w:type="dxa"/>
            <w:tcBorders>
              <w:top w:val="single" w:sz="4" w:space="0" w:color="auto"/>
              <w:left w:val="single" w:sz="4" w:space="0" w:color="auto"/>
              <w:bottom w:val="single" w:sz="4" w:space="0" w:color="auto"/>
            </w:tcBorders>
            <w:shd w:val="clear" w:color="auto" w:fill="FFFFFF"/>
          </w:tcPr>
          <w:p w:rsidR="00EC1DF0" w:rsidRPr="00DB22C2" w:rsidRDefault="001B129C"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Pr>
                <w:rStyle w:val="2TimesNewRoman10pt"/>
                <w:rFonts w:eastAsia="Cambria"/>
                <w:sz w:val="24"/>
                <w:szCs w:val="24"/>
              </w:rPr>
              <w:t xml:space="preserve">Зам. </w:t>
            </w:r>
            <w:r w:rsidR="00384E34">
              <w:rPr>
                <w:rStyle w:val="2TimesNewRoman10pt"/>
                <w:rFonts w:eastAsia="Cambria"/>
                <w:sz w:val="24"/>
                <w:szCs w:val="24"/>
              </w:rPr>
              <w:t>г</w:t>
            </w:r>
            <w:r>
              <w:rPr>
                <w:rStyle w:val="2TimesNewRoman10pt"/>
                <w:rFonts w:eastAsia="Cambria"/>
                <w:sz w:val="24"/>
                <w:szCs w:val="24"/>
              </w:rPr>
              <w:t>л. бухгалтера</w:t>
            </w:r>
          </w:p>
        </w:tc>
        <w:tc>
          <w:tcPr>
            <w:tcW w:w="2008" w:type="dxa"/>
            <w:tcBorders>
              <w:top w:val="single" w:sz="4" w:space="0" w:color="auto"/>
              <w:left w:val="single" w:sz="4" w:space="0" w:color="auto"/>
              <w:bottom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eastAsia="Cambria" w:hAnsi="Times New Roman" w:cs="Times New Roman"/>
                <w:color w:val="000000"/>
                <w:sz w:val="24"/>
                <w:szCs w:val="24"/>
                <w:shd w:val="clear" w:color="auto" w:fill="FFFFFF"/>
                <w:lang w:eastAsia="ru-RU" w:bidi="ru-RU"/>
              </w:rPr>
            </w:pPr>
            <w:r w:rsidRPr="00DB22C2">
              <w:rPr>
                <w:rStyle w:val="2TimesNewRoman10pt"/>
                <w:rFonts w:eastAsia="Cambria"/>
                <w:sz w:val="24"/>
                <w:szCs w:val="24"/>
              </w:rPr>
              <w:t>Ежемесячно</w:t>
            </w:r>
          </w:p>
        </w:tc>
      </w:tr>
    </w:tbl>
    <w:p w:rsidR="00EC1DF0" w:rsidRPr="00DB22C2" w:rsidRDefault="00EC1DF0" w:rsidP="00F604F9">
      <w:pPr>
        <w:spacing w:after="0" w:line="240" w:lineRule="auto"/>
        <w:ind w:left="6320"/>
        <w:jc w:val="both"/>
        <w:rPr>
          <w:rStyle w:val="20pt"/>
          <w:rFonts w:ascii="Times New Roman" w:hAnsi="Times New Roman" w:cs="Times New Roman"/>
          <w:sz w:val="24"/>
          <w:szCs w:val="24"/>
        </w:rPr>
      </w:pPr>
    </w:p>
    <w:p w:rsidR="00EC1DF0" w:rsidRDefault="00EC1DF0" w:rsidP="00F604F9">
      <w:pPr>
        <w:spacing w:after="0" w:line="240" w:lineRule="auto"/>
        <w:ind w:left="6320"/>
        <w:jc w:val="right"/>
        <w:rPr>
          <w:rStyle w:val="20pt"/>
          <w:rFonts w:ascii="Times New Roman" w:hAnsi="Times New Roman" w:cs="Times New Roman"/>
          <w:sz w:val="24"/>
          <w:szCs w:val="24"/>
        </w:rPr>
      </w:pPr>
      <w:r w:rsidRPr="00DB22C2">
        <w:rPr>
          <w:rStyle w:val="20pt"/>
          <w:rFonts w:ascii="Times New Roman" w:hAnsi="Times New Roman" w:cs="Times New Roman"/>
          <w:sz w:val="24"/>
          <w:szCs w:val="24"/>
        </w:rPr>
        <w:lastRenderedPageBreak/>
        <w:t xml:space="preserve">Приложение № 3 </w:t>
      </w:r>
    </w:p>
    <w:p w:rsidR="007244F0" w:rsidRPr="00DB22C2" w:rsidRDefault="007244F0" w:rsidP="00F604F9">
      <w:pPr>
        <w:spacing w:after="0" w:line="240" w:lineRule="auto"/>
        <w:ind w:left="6320"/>
        <w:jc w:val="right"/>
        <w:rPr>
          <w:rFonts w:ascii="Times New Roman" w:hAnsi="Times New Roman" w:cs="Times New Roman"/>
          <w:sz w:val="24"/>
          <w:szCs w:val="24"/>
        </w:rPr>
      </w:pPr>
    </w:p>
    <w:p w:rsidR="003B777E" w:rsidRPr="007244F0" w:rsidRDefault="00EC1DF0" w:rsidP="007244F0">
      <w:pPr>
        <w:widowControl w:val="0"/>
        <w:tabs>
          <w:tab w:val="left" w:pos="589"/>
        </w:tabs>
        <w:spacing w:after="0" w:line="240" w:lineRule="auto"/>
        <w:jc w:val="center"/>
        <w:rPr>
          <w:rStyle w:val="30pt"/>
          <w:rFonts w:ascii="Times New Roman" w:hAnsi="Times New Roman" w:cs="Times New Roman"/>
          <w:b/>
          <w:sz w:val="24"/>
          <w:szCs w:val="24"/>
        </w:rPr>
      </w:pPr>
      <w:r w:rsidRPr="007244F0">
        <w:rPr>
          <w:rStyle w:val="30pt"/>
          <w:rFonts w:ascii="Times New Roman" w:hAnsi="Times New Roman" w:cs="Times New Roman"/>
          <w:b/>
          <w:sz w:val="24"/>
          <w:szCs w:val="24"/>
        </w:rPr>
        <w:t>Перечень форм регламентированной отчетности об исполнении бюджетов бюджетной системы Российской Федерации</w:t>
      </w:r>
    </w:p>
    <w:p w:rsidR="00EC1DF0" w:rsidRPr="00DB22C2" w:rsidRDefault="00EC1DF0" w:rsidP="00F604F9">
      <w:pPr>
        <w:widowControl w:val="0"/>
        <w:tabs>
          <w:tab w:val="left" w:pos="589"/>
        </w:tabs>
        <w:spacing w:after="0" w:line="240" w:lineRule="auto"/>
        <w:jc w:val="both"/>
        <w:rPr>
          <w:rStyle w:val="30pt"/>
          <w:rFonts w:ascii="Times New Roman" w:hAnsi="Times New Roman" w:cs="Times New Roman"/>
          <w:sz w:val="24"/>
          <w:szCs w:val="24"/>
        </w:rPr>
      </w:pPr>
    </w:p>
    <w:tbl>
      <w:tblPr>
        <w:tblW w:w="10490" w:type="dxa"/>
        <w:tblInd w:w="-841" w:type="dxa"/>
        <w:tblLayout w:type="fixed"/>
        <w:tblCellMar>
          <w:left w:w="10" w:type="dxa"/>
          <w:right w:w="10" w:type="dxa"/>
        </w:tblCellMar>
        <w:tblLook w:val="04A0" w:firstRow="1" w:lastRow="0" w:firstColumn="1" w:lastColumn="0" w:noHBand="0" w:noVBand="1"/>
      </w:tblPr>
      <w:tblGrid>
        <w:gridCol w:w="1200"/>
        <w:gridCol w:w="7306"/>
        <w:gridCol w:w="1984"/>
      </w:tblGrid>
      <w:tr w:rsidR="00EC1DF0" w:rsidRPr="00DB22C2" w:rsidTr="00D6067B">
        <w:trPr>
          <w:trHeight w:hRule="exact" w:val="494"/>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7306" w:type="dxa"/>
            <w:tcBorders>
              <w:top w:val="single" w:sz="4" w:space="0" w:color="auto"/>
              <w:left w:val="single" w:sz="4" w:space="0" w:color="auto"/>
            </w:tcBorders>
            <w:shd w:val="clear" w:color="auto" w:fill="FFFFFF"/>
          </w:tcPr>
          <w:p w:rsidR="00EC1DF0" w:rsidRPr="00DB22C2" w:rsidRDefault="00EC1DF0" w:rsidP="00384E34">
            <w:pPr>
              <w:spacing w:after="0" w:line="240" w:lineRule="auto"/>
              <w:jc w:val="center"/>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p>
        </w:tc>
        <w:tc>
          <w:tcPr>
            <w:tcW w:w="1984" w:type="dxa"/>
            <w:tcBorders>
              <w:top w:val="single" w:sz="4" w:space="0" w:color="auto"/>
              <w:left w:val="single" w:sz="4" w:space="0" w:color="auto"/>
              <w:right w:val="single" w:sz="4" w:space="0" w:color="auto"/>
            </w:tcBorders>
            <w:shd w:val="clear" w:color="auto" w:fill="FFFFFF"/>
          </w:tcPr>
          <w:p w:rsidR="00EC1DF0" w:rsidRPr="00DB22C2" w:rsidRDefault="00384E34" w:rsidP="00384E34">
            <w:pPr>
              <w:spacing w:after="0" w:line="240" w:lineRule="auto"/>
              <w:jc w:val="center"/>
              <w:rPr>
                <w:rFonts w:ascii="Times New Roman" w:hAnsi="Times New Roman" w:cs="Times New Roman"/>
                <w:sz w:val="24"/>
                <w:szCs w:val="24"/>
              </w:rPr>
            </w:pPr>
            <w:r>
              <w:rPr>
                <w:rStyle w:val="20pt"/>
                <w:rFonts w:ascii="Times New Roman" w:hAnsi="Times New Roman" w:cs="Times New Roman"/>
                <w:sz w:val="24"/>
                <w:szCs w:val="24"/>
              </w:rPr>
              <w:t>О</w:t>
            </w:r>
            <w:r w:rsidR="00EC1DF0" w:rsidRPr="00DB22C2">
              <w:rPr>
                <w:rStyle w:val="20pt"/>
                <w:rFonts w:ascii="Times New Roman" w:hAnsi="Times New Roman" w:cs="Times New Roman"/>
                <w:sz w:val="24"/>
                <w:szCs w:val="24"/>
              </w:rPr>
              <w:t>тветственный</w:t>
            </w:r>
          </w:p>
        </w:tc>
      </w:tr>
      <w:tr w:rsidR="00EC1DF0" w:rsidRPr="00DB22C2" w:rsidTr="00D6067B">
        <w:trPr>
          <w:trHeight w:hRule="exact" w:val="1308"/>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0503130</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tc>
        <w:tc>
          <w:tcPr>
            <w:tcW w:w="1984" w:type="dxa"/>
            <w:tcBorders>
              <w:top w:val="single" w:sz="4" w:space="0" w:color="auto"/>
              <w:left w:val="single" w:sz="4" w:space="0" w:color="auto"/>
              <w:right w:val="single" w:sz="4" w:space="0" w:color="auto"/>
            </w:tcBorders>
            <w:shd w:val="clear" w:color="auto" w:fill="FFFFFF"/>
          </w:tcPr>
          <w:p w:rsidR="00EC1DF0" w:rsidRDefault="00EC1DF0" w:rsidP="00F604F9">
            <w:pPr>
              <w:spacing w:after="0" w:line="240" w:lineRule="auto"/>
              <w:jc w:val="both"/>
              <w:rPr>
                <w:rStyle w:val="20pt"/>
                <w:rFonts w:ascii="Times New Roman" w:hAnsi="Times New Roman" w:cs="Times New Roman"/>
                <w:sz w:val="24"/>
                <w:szCs w:val="24"/>
              </w:rPr>
            </w:pPr>
            <w:r w:rsidRPr="00DB22C2">
              <w:rPr>
                <w:rStyle w:val="20pt"/>
                <w:rFonts w:ascii="Times New Roman" w:hAnsi="Times New Roman" w:cs="Times New Roman"/>
                <w:sz w:val="24"/>
                <w:szCs w:val="24"/>
              </w:rPr>
              <w:t xml:space="preserve"> </w:t>
            </w:r>
            <w:r w:rsidR="001B129C">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sidR="001B129C">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1B129C" w:rsidRPr="00DB22C2" w:rsidRDefault="00384E34"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 </w:t>
            </w:r>
            <w:r w:rsidR="001B129C">
              <w:rPr>
                <w:rStyle w:val="20pt"/>
                <w:rFonts w:ascii="Times New Roman" w:hAnsi="Times New Roman" w:cs="Times New Roman"/>
                <w:sz w:val="24"/>
                <w:szCs w:val="24"/>
              </w:rPr>
              <w:t xml:space="preserve">Зам. </w:t>
            </w:r>
            <w:r>
              <w:rPr>
                <w:rStyle w:val="20pt"/>
                <w:rFonts w:ascii="Times New Roman" w:hAnsi="Times New Roman" w:cs="Times New Roman"/>
                <w:sz w:val="24"/>
                <w:szCs w:val="24"/>
              </w:rPr>
              <w:t>г</w:t>
            </w:r>
            <w:r w:rsidR="001B129C">
              <w:rPr>
                <w:rStyle w:val="20pt"/>
                <w:rFonts w:ascii="Times New Roman" w:hAnsi="Times New Roman" w:cs="Times New Roman"/>
                <w:sz w:val="24"/>
                <w:szCs w:val="24"/>
              </w:rPr>
              <w:t>л. бухгалтера</w:t>
            </w:r>
          </w:p>
        </w:tc>
      </w:tr>
      <w:tr w:rsidR="00EC1DF0" w:rsidRPr="00DB22C2" w:rsidTr="00D6067B">
        <w:trPr>
          <w:trHeight w:hRule="exact" w:val="70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0503110</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Справка по заключению счетов бюджетного учета отчетного финансового года</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84"/>
        </w:trPr>
        <w:tc>
          <w:tcPr>
            <w:tcW w:w="1200"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0503127</w:t>
            </w:r>
          </w:p>
        </w:tc>
        <w:tc>
          <w:tcPr>
            <w:tcW w:w="7306"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исполнении бюджета главного распорядителя, распорядителя, получателя бюджетных средств, главного</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7244F0" w:rsidRPr="00DB22C2" w:rsidTr="00D6067B">
        <w:trPr>
          <w:trHeight w:val="970"/>
        </w:trPr>
        <w:tc>
          <w:tcPr>
            <w:tcW w:w="1200" w:type="dxa"/>
            <w:tcBorders>
              <w:top w:val="single" w:sz="4" w:space="0" w:color="auto"/>
              <w:left w:val="single" w:sz="4" w:space="0" w:color="auto"/>
            </w:tcBorders>
            <w:shd w:val="clear" w:color="auto" w:fill="FFFFFF"/>
          </w:tcPr>
          <w:p w:rsidR="007244F0" w:rsidRPr="00DB22C2" w:rsidRDefault="007244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7306" w:type="dxa"/>
            <w:tcBorders>
              <w:top w:val="single" w:sz="4" w:space="0" w:color="auto"/>
              <w:left w:val="single" w:sz="4" w:space="0" w:color="auto"/>
            </w:tcBorders>
            <w:shd w:val="clear" w:color="auto" w:fill="FFFFFF"/>
          </w:tcPr>
          <w:p w:rsidR="007244F0" w:rsidRPr="00DB22C2" w:rsidRDefault="007244F0" w:rsidP="00384E34">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r w:rsidR="00384E34">
              <w:rPr>
                <w:rStyle w:val="20pt"/>
                <w:rFonts w:ascii="Times New Roman" w:hAnsi="Times New Roman" w:cs="Times New Roman"/>
                <w:sz w:val="24"/>
                <w:szCs w:val="24"/>
              </w:rPr>
              <w:t xml:space="preserve"> </w:t>
            </w:r>
            <w:r w:rsidRPr="00DB22C2">
              <w:rPr>
                <w:rStyle w:val="20pt"/>
                <w:rFonts w:ascii="Times New Roman" w:hAnsi="Times New Roman" w:cs="Times New Roman"/>
                <w:sz w:val="24"/>
                <w:szCs w:val="24"/>
              </w:rPr>
              <w:t>администратора, администратора источников финансирования дефицита бюджета, главного администратора, администратора доходов бюджета</w:t>
            </w:r>
          </w:p>
        </w:tc>
        <w:tc>
          <w:tcPr>
            <w:tcW w:w="1984" w:type="dxa"/>
            <w:tcBorders>
              <w:top w:val="single" w:sz="4" w:space="0" w:color="auto"/>
              <w:left w:val="single" w:sz="4" w:space="0" w:color="auto"/>
              <w:right w:val="single" w:sz="4" w:space="0" w:color="auto"/>
            </w:tcBorders>
            <w:shd w:val="clear" w:color="auto" w:fill="FFFFFF"/>
          </w:tcPr>
          <w:p w:rsidR="007244F0" w:rsidRPr="00DB22C2" w:rsidRDefault="007244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ответственный</w:t>
            </w:r>
          </w:p>
        </w:tc>
      </w:tr>
      <w:tr w:rsidR="00EC1DF0" w:rsidRPr="00DB22C2" w:rsidTr="00D6067B">
        <w:trPr>
          <w:trHeight w:hRule="exact" w:val="70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0503128</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принятых бюджетных обязательствах</w:t>
            </w:r>
          </w:p>
        </w:tc>
        <w:tc>
          <w:tcPr>
            <w:tcW w:w="1984"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716"/>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0503121</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финансовых результатах деятельности</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13"/>
        </w:trPr>
        <w:tc>
          <w:tcPr>
            <w:tcW w:w="1200"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0503123</w:t>
            </w:r>
          </w:p>
        </w:tc>
        <w:tc>
          <w:tcPr>
            <w:tcW w:w="7306"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движении денежных средств</w:t>
            </w:r>
          </w:p>
        </w:tc>
        <w:tc>
          <w:tcPr>
            <w:tcW w:w="1984"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67"/>
        </w:trPr>
        <w:tc>
          <w:tcPr>
            <w:tcW w:w="1200"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140"/>
              <w:jc w:val="both"/>
              <w:rPr>
                <w:rFonts w:ascii="Times New Roman" w:hAnsi="Times New Roman" w:cs="Times New Roman"/>
                <w:sz w:val="24"/>
                <w:szCs w:val="24"/>
              </w:rPr>
            </w:pPr>
            <w:r w:rsidRPr="00DB22C2">
              <w:rPr>
                <w:rStyle w:val="20pt"/>
                <w:rFonts w:ascii="Times New Roman" w:hAnsi="Times New Roman" w:cs="Times New Roman"/>
                <w:sz w:val="24"/>
                <w:szCs w:val="24"/>
              </w:rPr>
              <w:t>0503160</w:t>
            </w:r>
          </w:p>
        </w:tc>
        <w:tc>
          <w:tcPr>
            <w:tcW w:w="7306"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Пояснительная записка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bl>
    <w:p w:rsidR="00EC1DF0" w:rsidRPr="00DB22C2" w:rsidRDefault="00EC1DF0" w:rsidP="00F604F9">
      <w:pPr>
        <w:pStyle w:val="a5"/>
        <w:shd w:val="clear" w:color="auto" w:fill="auto"/>
        <w:spacing w:line="240" w:lineRule="auto"/>
        <w:jc w:val="both"/>
        <w:rPr>
          <w:rFonts w:ascii="Times New Roman" w:hAnsi="Times New Roman" w:cs="Times New Roman"/>
          <w:sz w:val="24"/>
          <w:szCs w:val="24"/>
        </w:rPr>
      </w:pPr>
    </w:p>
    <w:p w:rsidR="00EC1DF0" w:rsidRPr="007244F0" w:rsidRDefault="00EC1DF0" w:rsidP="007244F0">
      <w:pPr>
        <w:pStyle w:val="a5"/>
        <w:shd w:val="clear" w:color="auto" w:fill="auto"/>
        <w:spacing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Перечень форм Пояснительной записки учреждения</w:t>
      </w:r>
    </w:p>
    <w:p w:rsidR="00EC1DF0" w:rsidRPr="00DB22C2" w:rsidRDefault="00EC1DF0" w:rsidP="00F604F9">
      <w:pPr>
        <w:pStyle w:val="a5"/>
        <w:shd w:val="clear" w:color="auto" w:fill="auto"/>
        <w:spacing w:line="240" w:lineRule="auto"/>
        <w:jc w:val="both"/>
        <w:rPr>
          <w:rFonts w:ascii="Times New Roman" w:hAnsi="Times New Roman" w:cs="Times New Roman"/>
          <w:sz w:val="24"/>
          <w:szCs w:val="24"/>
        </w:rPr>
      </w:pPr>
    </w:p>
    <w:tbl>
      <w:tblPr>
        <w:tblW w:w="10490" w:type="dxa"/>
        <w:tblInd w:w="-841" w:type="dxa"/>
        <w:tblLayout w:type="fixed"/>
        <w:tblCellMar>
          <w:left w:w="10" w:type="dxa"/>
          <w:right w:w="10" w:type="dxa"/>
        </w:tblCellMar>
        <w:tblLook w:val="04A0" w:firstRow="1" w:lastRow="0" w:firstColumn="1" w:lastColumn="0" w:noHBand="0" w:noVBand="1"/>
      </w:tblPr>
      <w:tblGrid>
        <w:gridCol w:w="6663"/>
        <w:gridCol w:w="1704"/>
        <w:gridCol w:w="2123"/>
      </w:tblGrid>
      <w:tr w:rsidR="00EC1DF0" w:rsidRPr="00DB22C2" w:rsidTr="00D6067B">
        <w:trPr>
          <w:trHeight w:hRule="exact" w:val="586"/>
        </w:trPr>
        <w:tc>
          <w:tcPr>
            <w:tcW w:w="6663" w:type="dxa"/>
            <w:tcBorders>
              <w:top w:val="single" w:sz="4" w:space="0" w:color="auto"/>
              <w:left w:val="single" w:sz="4" w:space="0" w:color="auto"/>
            </w:tcBorders>
            <w:shd w:val="clear" w:color="auto" w:fill="FFFFFF"/>
          </w:tcPr>
          <w:p w:rsidR="00EC1DF0" w:rsidRPr="007244F0" w:rsidRDefault="00EC1DF0" w:rsidP="00384E34">
            <w:pPr>
              <w:spacing w:after="0" w:line="240" w:lineRule="auto"/>
              <w:jc w:val="center"/>
              <w:rPr>
                <w:rFonts w:ascii="Times New Roman" w:hAnsi="Times New Roman" w:cs="Times New Roman"/>
                <w:b/>
                <w:sz w:val="24"/>
                <w:szCs w:val="24"/>
              </w:rPr>
            </w:pPr>
            <w:r w:rsidRPr="007244F0">
              <w:rPr>
                <w:rStyle w:val="2Arial14pt"/>
                <w:rFonts w:ascii="Times New Roman" w:hAnsi="Times New Roman" w:cs="Times New Roman"/>
                <w:b w:val="0"/>
                <w:sz w:val="24"/>
                <w:szCs w:val="24"/>
              </w:rPr>
              <w:t>Название</w:t>
            </w:r>
          </w:p>
        </w:tc>
        <w:tc>
          <w:tcPr>
            <w:tcW w:w="1704" w:type="dxa"/>
            <w:tcBorders>
              <w:top w:val="single" w:sz="4" w:space="0" w:color="auto"/>
              <w:left w:val="single" w:sz="4" w:space="0" w:color="auto"/>
            </w:tcBorders>
            <w:shd w:val="clear" w:color="auto" w:fill="FFFFFF"/>
          </w:tcPr>
          <w:p w:rsidR="00EC1DF0" w:rsidRPr="007244F0" w:rsidRDefault="00EC1DF0" w:rsidP="00384E34">
            <w:pPr>
              <w:spacing w:after="0" w:line="240" w:lineRule="auto"/>
              <w:ind w:left="-6"/>
              <w:jc w:val="center"/>
              <w:rPr>
                <w:rFonts w:ascii="Times New Roman" w:hAnsi="Times New Roman" w:cs="Times New Roman"/>
                <w:b/>
                <w:sz w:val="24"/>
                <w:szCs w:val="24"/>
              </w:rPr>
            </w:pPr>
            <w:r w:rsidRPr="007244F0">
              <w:rPr>
                <w:rStyle w:val="2Arial105pt"/>
                <w:rFonts w:ascii="Times New Roman" w:hAnsi="Times New Roman" w:cs="Times New Roman"/>
                <w:b w:val="0"/>
                <w:sz w:val="24"/>
                <w:szCs w:val="24"/>
              </w:rPr>
              <w:t>Код по ОКУД (№ для</w:t>
            </w:r>
            <w:r w:rsidR="00384E34">
              <w:rPr>
                <w:rStyle w:val="2Arial105pt"/>
                <w:rFonts w:ascii="Times New Roman" w:hAnsi="Times New Roman" w:cs="Times New Roman"/>
                <w:b w:val="0"/>
                <w:sz w:val="24"/>
                <w:szCs w:val="24"/>
              </w:rPr>
              <w:t xml:space="preserve"> т</w:t>
            </w:r>
            <w:r w:rsidRPr="007244F0">
              <w:rPr>
                <w:rStyle w:val="2Arial105pt"/>
                <w:rFonts w:ascii="Times New Roman" w:hAnsi="Times New Roman" w:cs="Times New Roman"/>
                <w:b w:val="0"/>
                <w:sz w:val="24"/>
                <w:szCs w:val="24"/>
              </w:rPr>
              <w:t>аблиц)</w:t>
            </w:r>
          </w:p>
        </w:tc>
        <w:tc>
          <w:tcPr>
            <w:tcW w:w="2123" w:type="dxa"/>
            <w:tcBorders>
              <w:top w:val="single" w:sz="4" w:space="0" w:color="auto"/>
              <w:left w:val="single" w:sz="4" w:space="0" w:color="auto"/>
              <w:right w:val="single" w:sz="4" w:space="0" w:color="auto"/>
            </w:tcBorders>
            <w:shd w:val="clear" w:color="auto" w:fill="FFFFFF"/>
          </w:tcPr>
          <w:p w:rsidR="00EC1DF0" w:rsidRPr="007244F0" w:rsidRDefault="00EC1DF0" w:rsidP="00384E34">
            <w:pPr>
              <w:spacing w:after="0" w:line="240" w:lineRule="auto"/>
              <w:jc w:val="center"/>
              <w:rPr>
                <w:rFonts w:ascii="Times New Roman" w:hAnsi="Times New Roman" w:cs="Times New Roman"/>
                <w:b/>
                <w:sz w:val="24"/>
                <w:szCs w:val="24"/>
              </w:rPr>
            </w:pPr>
            <w:r w:rsidRPr="007244F0">
              <w:rPr>
                <w:rStyle w:val="2Arial14pt"/>
                <w:rFonts w:ascii="Times New Roman" w:hAnsi="Times New Roman" w:cs="Times New Roman"/>
                <w:b w:val="0"/>
                <w:sz w:val="24"/>
                <w:szCs w:val="24"/>
              </w:rPr>
              <w:t>Ответственный</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результатах деятельности</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0503162</w:t>
            </w:r>
          </w:p>
        </w:tc>
        <w:tc>
          <w:tcPr>
            <w:tcW w:w="2123"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667"/>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изменениях бюджетной росписи главного распорядителя средств бюджета</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0503163</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кассовом исполнении бюджета</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0503164</w:t>
            </w:r>
          </w:p>
        </w:tc>
        <w:tc>
          <w:tcPr>
            <w:tcW w:w="2123"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DB22C2" w:rsidRDefault="001B129C" w:rsidP="00F604F9">
            <w:pPr>
              <w:spacing w:after="0" w:line="240" w:lineRule="auto"/>
              <w:jc w:val="both"/>
              <w:rPr>
                <w:rFonts w:ascii="Times New Roman" w:hAnsi="Times New Roman" w:cs="Times New Roman"/>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D6067B">
        <w:trPr>
          <w:trHeight w:hRule="exact" w:val="555"/>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движении нефинансовых активов</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0503168</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384E34">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по дебиторской и кредиторской задолженности</w:t>
            </w:r>
          </w:p>
        </w:tc>
        <w:tc>
          <w:tcPr>
            <w:tcW w:w="1704"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0503169</w:t>
            </w:r>
          </w:p>
        </w:tc>
        <w:tc>
          <w:tcPr>
            <w:tcW w:w="2123"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D6067B">
        <w:trPr>
          <w:trHeight w:hRule="exact" w:val="581"/>
        </w:trPr>
        <w:tc>
          <w:tcPr>
            <w:tcW w:w="666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остатках денежных средств на счетах получателя бюджетных средств</w:t>
            </w:r>
          </w:p>
        </w:tc>
        <w:tc>
          <w:tcPr>
            <w:tcW w:w="1704"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400"/>
              <w:jc w:val="both"/>
              <w:rPr>
                <w:rFonts w:ascii="Times New Roman" w:hAnsi="Times New Roman" w:cs="Times New Roman"/>
                <w:sz w:val="24"/>
                <w:szCs w:val="24"/>
              </w:rPr>
            </w:pPr>
            <w:r w:rsidRPr="00DB22C2">
              <w:rPr>
                <w:rStyle w:val="20pt"/>
                <w:rFonts w:ascii="Times New Roman" w:hAnsi="Times New Roman" w:cs="Times New Roman"/>
                <w:sz w:val="24"/>
                <w:szCs w:val="24"/>
              </w:rPr>
              <w:t>0503178</w:t>
            </w:r>
          </w:p>
        </w:tc>
        <w:tc>
          <w:tcPr>
            <w:tcW w:w="2123"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Зам. Гл. бухгалтера</w:t>
            </w:r>
          </w:p>
        </w:tc>
      </w:tr>
    </w:tbl>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p w:rsidR="00EC1DF0" w:rsidRPr="00DB22C2" w:rsidRDefault="00EC1DF0" w:rsidP="007244F0">
      <w:pPr>
        <w:pStyle w:val="320"/>
        <w:shd w:val="clear" w:color="auto" w:fill="auto"/>
        <w:spacing w:line="240" w:lineRule="auto"/>
        <w:ind w:left="1760" w:right="760" w:hanging="360"/>
        <w:jc w:val="center"/>
        <w:rPr>
          <w:rFonts w:ascii="Times New Roman" w:hAnsi="Times New Roman" w:cs="Times New Roman"/>
          <w:sz w:val="24"/>
          <w:szCs w:val="24"/>
        </w:rPr>
      </w:pPr>
      <w:r w:rsidRPr="00DB22C2">
        <w:rPr>
          <w:rFonts w:ascii="Times New Roman" w:hAnsi="Times New Roman" w:cs="Times New Roman"/>
          <w:sz w:val="24"/>
          <w:szCs w:val="24"/>
        </w:rPr>
        <w:t>Перечень форм регламентированной бухгалтерской отчетности учреждения.</w:t>
      </w:r>
    </w:p>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tbl>
      <w:tblPr>
        <w:tblW w:w="10490" w:type="dxa"/>
        <w:tblInd w:w="-841" w:type="dxa"/>
        <w:tblLayout w:type="fixed"/>
        <w:tblCellMar>
          <w:left w:w="10" w:type="dxa"/>
          <w:right w:w="10" w:type="dxa"/>
        </w:tblCellMar>
        <w:tblLook w:val="04A0" w:firstRow="1" w:lastRow="0" w:firstColumn="1" w:lastColumn="0" w:noHBand="0" w:noVBand="1"/>
      </w:tblPr>
      <w:tblGrid>
        <w:gridCol w:w="1531"/>
        <w:gridCol w:w="6833"/>
        <w:gridCol w:w="2126"/>
      </w:tblGrid>
      <w:tr w:rsidR="00EC1DF0" w:rsidRPr="00DB22C2" w:rsidTr="005F23CB">
        <w:trPr>
          <w:trHeight w:hRule="exact" w:val="566"/>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ОКУД</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Наименование формы</w:t>
            </w:r>
          </w:p>
        </w:tc>
        <w:tc>
          <w:tcPr>
            <w:tcW w:w="2126" w:type="dxa"/>
            <w:tcBorders>
              <w:top w:val="single" w:sz="4" w:space="0" w:color="auto"/>
              <w:left w:val="single" w:sz="4" w:space="0" w:color="auto"/>
              <w:righ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ответственный</w:t>
            </w:r>
          </w:p>
        </w:tc>
      </w:tr>
      <w:tr w:rsidR="00EC1DF0" w:rsidRPr="00DB22C2" w:rsidTr="005F23CB">
        <w:trPr>
          <w:trHeight w:hRule="exact" w:val="655"/>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lastRenderedPageBreak/>
              <w:t>0503730</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Баланс государственного (муниципального) учреждения</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22"/>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0503710</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Справка по заключению счетов бухгалтерского учета отчетного финансового года</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59"/>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0503737</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исполнении учреждением Плана его финансово - хозяйственной деятельности</w:t>
            </w:r>
          </w:p>
        </w:tc>
        <w:tc>
          <w:tcPr>
            <w:tcW w:w="2126"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5F23CB">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5F23CB">
        <w:trPr>
          <w:trHeight w:hRule="exact" w:val="568"/>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0503738</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об обязательствах учреждения</w:t>
            </w:r>
          </w:p>
        </w:tc>
        <w:tc>
          <w:tcPr>
            <w:tcW w:w="2126" w:type="dxa"/>
            <w:tcBorders>
              <w:top w:val="single" w:sz="4" w:space="0" w:color="auto"/>
              <w:left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5F23CB">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r w:rsidR="00EC1DF0" w:rsidRPr="00DB22C2" w:rsidTr="005F23CB">
        <w:trPr>
          <w:trHeight w:hRule="exact" w:val="562"/>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0503721</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финансовых результатах деятельности</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584"/>
        </w:trPr>
        <w:tc>
          <w:tcPr>
            <w:tcW w:w="1531"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0503723</w:t>
            </w:r>
          </w:p>
        </w:tc>
        <w:tc>
          <w:tcPr>
            <w:tcW w:w="683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Отчет о движении денежных средств</w:t>
            </w:r>
          </w:p>
        </w:tc>
        <w:tc>
          <w:tcPr>
            <w:tcW w:w="2126"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713"/>
        </w:trPr>
        <w:tc>
          <w:tcPr>
            <w:tcW w:w="153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0503760</w:t>
            </w:r>
          </w:p>
        </w:tc>
        <w:tc>
          <w:tcPr>
            <w:tcW w:w="683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Пояснительная записка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bl>
    <w:p w:rsidR="00EC1DF0"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p w:rsidR="00EC1DF0" w:rsidRPr="007244F0" w:rsidRDefault="00EC1DF0" w:rsidP="007244F0">
      <w:pPr>
        <w:pStyle w:val="a5"/>
        <w:shd w:val="clear" w:color="auto" w:fill="auto"/>
        <w:spacing w:line="240" w:lineRule="auto"/>
        <w:jc w:val="center"/>
        <w:rPr>
          <w:rFonts w:ascii="Times New Roman" w:hAnsi="Times New Roman" w:cs="Times New Roman"/>
          <w:b/>
          <w:sz w:val="24"/>
          <w:szCs w:val="24"/>
        </w:rPr>
      </w:pPr>
      <w:r w:rsidRPr="007244F0">
        <w:rPr>
          <w:rFonts w:ascii="Times New Roman" w:hAnsi="Times New Roman" w:cs="Times New Roman"/>
          <w:b/>
          <w:sz w:val="24"/>
          <w:szCs w:val="24"/>
        </w:rPr>
        <w:t>Перечень форм Пояснительной записки учреждения</w:t>
      </w:r>
    </w:p>
    <w:p w:rsidR="00EC1DF0" w:rsidRPr="00DB22C2" w:rsidRDefault="00EC1DF0" w:rsidP="00F604F9">
      <w:pPr>
        <w:widowControl w:val="0"/>
        <w:tabs>
          <w:tab w:val="left" w:pos="589"/>
        </w:tabs>
        <w:spacing w:after="0" w:line="240" w:lineRule="auto"/>
        <w:jc w:val="both"/>
        <w:rPr>
          <w:rFonts w:ascii="Times New Roman" w:eastAsia="Cambria" w:hAnsi="Times New Roman" w:cs="Times New Roman"/>
          <w:color w:val="000000"/>
          <w:spacing w:val="-10"/>
          <w:sz w:val="24"/>
          <w:szCs w:val="24"/>
          <w:shd w:val="clear" w:color="auto" w:fill="FFFFFF"/>
          <w:lang w:eastAsia="ru-RU" w:bidi="ru-RU"/>
        </w:rPr>
      </w:pPr>
    </w:p>
    <w:tbl>
      <w:tblPr>
        <w:tblW w:w="10505" w:type="dxa"/>
        <w:tblInd w:w="-841" w:type="dxa"/>
        <w:tblLayout w:type="fixed"/>
        <w:tblCellMar>
          <w:left w:w="10" w:type="dxa"/>
          <w:right w:w="10" w:type="dxa"/>
        </w:tblCellMar>
        <w:tblLook w:val="04A0" w:firstRow="1" w:lastRow="0" w:firstColumn="1" w:lastColumn="0" w:noHBand="0" w:noVBand="1"/>
      </w:tblPr>
      <w:tblGrid>
        <w:gridCol w:w="6663"/>
        <w:gridCol w:w="1701"/>
        <w:gridCol w:w="2141"/>
      </w:tblGrid>
      <w:tr w:rsidR="00EC1DF0" w:rsidRPr="00DB22C2" w:rsidTr="005F23CB">
        <w:trPr>
          <w:trHeight w:hRule="exact" w:val="605"/>
        </w:trPr>
        <w:tc>
          <w:tcPr>
            <w:tcW w:w="6663"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b/>
                <w:sz w:val="24"/>
                <w:szCs w:val="24"/>
              </w:rPr>
            </w:pPr>
            <w:r w:rsidRPr="007244F0">
              <w:rPr>
                <w:rStyle w:val="2Arial14pt"/>
                <w:rFonts w:ascii="Times New Roman" w:hAnsi="Times New Roman" w:cs="Times New Roman"/>
                <w:b w:val="0"/>
                <w:sz w:val="24"/>
                <w:szCs w:val="24"/>
              </w:rPr>
              <w:t>Название</w:t>
            </w:r>
          </w:p>
        </w:tc>
        <w:tc>
          <w:tcPr>
            <w:tcW w:w="1701" w:type="dxa"/>
            <w:tcBorders>
              <w:top w:val="single" w:sz="4" w:space="0" w:color="auto"/>
              <w:left w:val="single" w:sz="4" w:space="0" w:color="auto"/>
            </w:tcBorders>
            <w:shd w:val="clear" w:color="auto" w:fill="FFFFFF"/>
          </w:tcPr>
          <w:p w:rsidR="00EC1DF0" w:rsidRPr="007244F0" w:rsidRDefault="00EC1DF0" w:rsidP="007244F0">
            <w:pPr>
              <w:spacing w:after="0" w:line="240" w:lineRule="auto"/>
              <w:jc w:val="center"/>
              <w:rPr>
                <w:rFonts w:ascii="Times New Roman" w:hAnsi="Times New Roman" w:cs="Times New Roman"/>
                <w:b/>
                <w:sz w:val="24"/>
                <w:szCs w:val="24"/>
              </w:rPr>
            </w:pPr>
            <w:r w:rsidRPr="007244F0">
              <w:rPr>
                <w:rStyle w:val="2Arial105pt"/>
                <w:rFonts w:ascii="Times New Roman" w:hAnsi="Times New Roman" w:cs="Times New Roman"/>
                <w:b w:val="0"/>
                <w:sz w:val="24"/>
                <w:szCs w:val="24"/>
              </w:rPr>
              <w:t>Код по ОКУД (№ для таблиц)</w:t>
            </w:r>
          </w:p>
        </w:tc>
        <w:tc>
          <w:tcPr>
            <w:tcW w:w="2141" w:type="dxa"/>
            <w:tcBorders>
              <w:top w:val="single" w:sz="4" w:space="0" w:color="auto"/>
              <w:left w:val="single" w:sz="4" w:space="0" w:color="auto"/>
              <w:righ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b/>
                <w:sz w:val="24"/>
                <w:szCs w:val="24"/>
              </w:rPr>
            </w:pPr>
            <w:r w:rsidRPr="007244F0">
              <w:rPr>
                <w:rStyle w:val="2Arial14pt"/>
                <w:rFonts w:ascii="Times New Roman" w:hAnsi="Times New Roman" w:cs="Times New Roman"/>
                <w:b w:val="0"/>
                <w:sz w:val="24"/>
                <w:szCs w:val="24"/>
              </w:rPr>
              <w:t>ответственный</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движении нефинансовых активов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0503768</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5F23CB">
        <w:trPr>
          <w:trHeight w:hRule="exact" w:val="657"/>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по дебиторской и кредиторской задолженности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0503769</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остатках денежных средств учреждения</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0503779</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34"/>
        </w:trPr>
        <w:tc>
          <w:tcPr>
            <w:tcW w:w="6663" w:type="dxa"/>
            <w:tcBorders>
              <w:top w:val="single" w:sz="4" w:space="0" w:color="auto"/>
              <w:left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об изменении остатков валюты баланса</w:t>
            </w:r>
          </w:p>
        </w:tc>
        <w:tc>
          <w:tcPr>
            <w:tcW w:w="1701" w:type="dxa"/>
            <w:tcBorders>
              <w:top w:val="single" w:sz="4" w:space="0" w:color="auto"/>
              <w:left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0503773</w:t>
            </w:r>
          </w:p>
        </w:tc>
        <w:tc>
          <w:tcPr>
            <w:tcW w:w="2141" w:type="dxa"/>
            <w:tcBorders>
              <w:top w:val="single" w:sz="4" w:space="0" w:color="auto"/>
              <w:left w:val="single" w:sz="4" w:space="0" w:color="auto"/>
              <w:right w:val="single" w:sz="4" w:space="0" w:color="auto"/>
            </w:tcBorders>
            <w:shd w:val="clear" w:color="auto" w:fill="FFFFFF"/>
          </w:tcPr>
          <w:p w:rsidR="001B129C" w:rsidRDefault="001B129C" w:rsidP="00F604F9">
            <w:pPr>
              <w:spacing w:after="0" w:line="240" w:lineRule="auto"/>
              <w:jc w:val="both"/>
              <w:rPr>
                <w:rStyle w:val="20pt"/>
                <w:rFonts w:ascii="Times New Roman" w:hAnsi="Times New Roman" w:cs="Times New Roman"/>
                <w:sz w:val="24"/>
                <w:szCs w:val="24"/>
              </w:rPr>
            </w:pPr>
            <w:r>
              <w:rPr>
                <w:rStyle w:val="20pt"/>
                <w:rFonts w:ascii="Times New Roman" w:hAnsi="Times New Roman" w:cs="Times New Roman"/>
                <w:sz w:val="24"/>
                <w:szCs w:val="24"/>
              </w:rPr>
              <w:t>Г</w:t>
            </w:r>
            <w:r w:rsidRPr="00DB22C2">
              <w:rPr>
                <w:rStyle w:val="20pt"/>
                <w:rFonts w:ascii="Times New Roman" w:hAnsi="Times New Roman" w:cs="Times New Roman"/>
                <w:sz w:val="24"/>
                <w:szCs w:val="24"/>
              </w:rPr>
              <w:t>лавн</w:t>
            </w:r>
            <w:r>
              <w:rPr>
                <w:rStyle w:val="20pt"/>
                <w:rFonts w:ascii="Times New Roman" w:hAnsi="Times New Roman" w:cs="Times New Roman"/>
                <w:sz w:val="24"/>
                <w:szCs w:val="24"/>
              </w:rPr>
              <w:t>ый</w:t>
            </w:r>
            <w:r w:rsidRPr="00DB22C2">
              <w:rPr>
                <w:rStyle w:val="20pt"/>
                <w:rFonts w:ascii="Times New Roman" w:hAnsi="Times New Roman" w:cs="Times New Roman"/>
                <w:sz w:val="24"/>
                <w:szCs w:val="24"/>
              </w:rPr>
              <w:t xml:space="preserve"> бухгалтер</w:t>
            </w:r>
          </w:p>
          <w:p w:rsidR="00EC1DF0" w:rsidRPr="00DB22C2" w:rsidRDefault="001B129C" w:rsidP="00F604F9">
            <w:pPr>
              <w:spacing w:after="0" w:line="240" w:lineRule="auto"/>
              <w:jc w:val="both"/>
              <w:rPr>
                <w:rFonts w:ascii="Times New Roman" w:hAnsi="Times New Roman" w:cs="Times New Roman"/>
                <w:sz w:val="24"/>
                <w:szCs w:val="24"/>
              </w:rPr>
            </w:pPr>
            <w:r>
              <w:rPr>
                <w:rStyle w:val="20pt"/>
                <w:rFonts w:ascii="Times New Roman" w:hAnsi="Times New Roman" w:cs="Times New Roman"/>
                <w:sz w:val="24"/>
                <w:szCs w:val="24"/>
              </w:rPr>
              <w:t xml:space="preserve">Зам. </w:t>
            </w:r>
            <w:r w:rsidR="005F23CB">
              <w:rPr>
                <w:rStyle w:val="20pt"/>
                <w:rFonts w:ascii="Times New Roman" w:hAnsi="Times New Roman" w:cs="Times New Roman"/>
                <w:sz w:val="24"/>
                <w:szCs w:val="24"/>
              </w:rPr>
              <w:t>г</w:t>
            </w:r>
            <w:r>
              <w:rPr>
                <w:rStyle w:val="20pt"/>
                <w:rFonts w:ascii="Times New Roman" w:hAnsi="Times New Roman" w:cs="Times New Roman"/>
                <w:sz w:val="24"/>
                <w:szCs w:val="24"/>
              </w:rPr>
              <w:t>л. бухгалтера</w:t>
            </w:r>
          </w:p>
        </w:tc>
      </w:tr>
      <w:tr w:rsidR="00EC1DF0" w:rsidRPr="00DB22C2" w:rsidTr="00384E34">
        <w:trPr>
          <w:trHeight w:hRule="exact" w:val="744"/>
        </w:trPr>
        <w:tc>
          <w:tcPr>
            <w:tcW w:w="6663"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jc w:val="both"/>
              <w:rPr>
                <w:rFonts w:ascii="Times New Roman" w:hAnsi="Times New Roman" w:cs="Times New Roman"/>
                <w:sz w:val="24"/>
                <w:szCs w:val="24"/>
              </w:rPr>
            </w:pPr>
            <w:r w:rsidRPr="00DB22C2">
              <w:rPr>
                <w:rStyle w:val="20pt"/>
                <w:rFonts w:ascii="Times New Roman" w:hAnsi="Times New Roman" w:cs="Times New Roman"/>
                <w:sz w:val="24"/>
                <w:szCs w:val="24"/>
              </w:rPr>
              <w:t>Сведения о принятых и неисполненных обязательствах</w:t>
            </w:r>
          </w:p>
        </w:tc>
        <w:tc>
          <w:tcPr>
            <w:tcW w:w="1701" w:type="dxa"/>
            <w:tcBorders>
              <w:top w:val="single" w:sz="4" w:space="0" w:color="auto"/>
              <w:left w:val="single" w:sz="4" w:space="0" w:color="auto"/>
              <w:bottom w:val="single" w:sz="4" w:space="0" w:color="auto"/>
            </w:tcBorders>
            <w:shd w:val="clear" w:color="auto" w:fill="FFFFFF"/>
          </w:tcPr>
          <w:p w:rsidR="00EC1DF0" w:rsidRPr="00DB22C2" w:rsidRDefault="00EC1DF0" w:rsidP="00F604F9">
            <w:pPr>
              <w:spacing w:after="0" w:line="240" w:lineRule="auto"/>
              <w:ind w:left="340"/>
              <w:jc w:val="both"/>
              <w:rPr>
                <w:rFonts w:ascii="Times New Roman" w:hAnsi="Times New Roman" w:cs="Times New Roman"/>
                <w:sz w:val="24"/>
                <w:szCs w:val="24"/>
              </w:rPr>
            </w:pPr>
            <w:r w:rsidRPr="00DB22C2">
              <w:rPr>
                <w:rStyle w:val="20pt"/>
                <w:rFonts w:ascii="Times New Roman" w:hAnsi="Times New Roman" w:cs="Times New Roman"/>
                <w:sz w:val="24"/>
                <w:szCs w:val="24"/>
              </w:rPr>
              <w:t>0503775</w:t>
            </w:r>
          </w:p>
        </w:tc>
        <w:tc>
          <w:tcPr>
            <w:tcW w:w="2141" w:type="dxa"/>
            <w:tcBorders>
              <w:top w:val="single" w:sz="4" w:space="0" w:color="auto"/>
              <w:left w:val="single" w:sz="4" w:space="0" w:color="auto"/>
              <w:bottom w:val="single" w:sz="4" w:space="0" w:color="auto"/>
              <w:right w:val="single" w:sz="4" w:space="0" w:color="auto"/>
            </w:tcBorders>
            <w:shd w:val="clear" w:color="auto" w:fill="FFFFFF"/>
          </w:tcPr>
          <w:p w:rsidR="001B129C" w:rsidRPr="00142A0B" w:rsidRDefault="001B129C" w:rsidP="00F604F9">
            <w:pPr>
              <w:spacing w:after="0" w:line="240" w:lineRule="auto"/>
              <w:jc w:val="both"/>
              <w:rPr>
                <w:rStyle w:val="20pt"/>
                <w:rFonts w:ascii="Times New Roman" w:hAnsi="Times New Roman" w:cs="Times New Roman"/>
                <w:color w:val="auto"/>
                <w:sz w:val="24"/>
                <w:szCs w:val="24"/>
              </w:rPr>
            </w:pPr>
            <w:r w:rsidRPr="00142A0B">
              <w:rPr>
                <w:rStyle w:val="20pt"/>
                <w:rFonts w:ascii="Times New Roman" w:hAnsi="Times New Roman" w:cs="Times New Roman"/>
                <w:color w:val="auto"/>
                <w:sz w:val="24"/>
                <w:szCs w:val="24"/>
              </w:rPr>
              <w:t>Главный бухгалтер</w:t>
            </w:r>
          </w:p>
          <w:p w:rsidR="00EC1DF0" w:rsidRPr="00FD031D" w:rsidRDefault="001B129C" w:rsidP="00F604F9">
            <w:pPr>
              <w:spacing w:after="0" w:line="240" w:lineRule="auto"/>
              <w:jc w:val="both"/>
              <w:rPr>
                <w:rFonts w:ascii="Times New Roman" w:hAnsi="Times New Roman" w:cs="Times New Roman"/>
                <w:color w:val="FF0000"/>
                <w:sz w:val="24"/>
                <w:szCs w:val="24"/>
              </w:rPr>
            </w:pPr>
            <w:r w:rsidRPr="00142A0B">
              <w:rPr>
                <w:rStyle w:val="20pt"/>
                <w:rFonts w:ascii="Times New Roman" w:hAnsi="Times New Roman" w:cs="Times New Roman"/>
                <w:color w:val="auto"/>
                <w:sz w:val="24"/>
                <w:szCs w:val="24"/>
              </w:rPr>
              <w:t xml:space="preserve">Зам. </w:t>
            </w:r>
            <w:r w:rsidR="00384E34">
              <w:rPr>
                <w:rStyle w:val="20pt"/>
                <w:rFonts w:ascii="Times New Roman" w:hAnsi="Times New Roman" w:cs="Times New Roman"/>
                <w:color w:val="auto"/>
                <w:sz w:val="24"/>
                <w:szCs w:val="24"/>
              </w:rPr>
              <w:t>г</w:t>
            </w:r>
            <w:r w:rsidRPr="00142A0B">
              <w:rPr>
                <w:rStyle w:val="20pt"/>
                <w:rFonts w:ascii="Times New Roman" w:hAnsi="Times New Roman" w:cs="Times New Roman"/>
                <w:color w:val="auto"/>
                <w:sz w:val="24"/>
                <w:szCs w:val="24"/>
              </w:rPr>
              <w:t>л. бухгалтера</w:t>
            </w:r>
          </w:p>
        </w:tc>
      </w:tr>
    </w:tbl>
    <w:p w:rsidR="00EC1DF0" w:rsidRDefault="00EC1DF0" w:rsidP="00F604F9">
      <w:pPr>
        <w:widowControl w:val="0"/>
        <w:tabs>
          <w:tab w:val="left" w:pos="589"/>
        </w:tabs>
        <w:spacing w:after="0" w:line="240" w:lineRule="auto"/>
        <w:jc w:val="both"/>
        <w:rPr>
          <w:rFonts w:ascii="Times New Roman" w:hAnsi="Times New Roman" w:cs="Times New Roman"/>
          <w:sz w:val="24"/>
          <w:szCs w:val="24"/>
        </w:rPr>
      </w:pPr>
    </w:p>
    <w:p w:rsidR="00F604F9" w:rsidRPr="00DB22C2" w:rsidRDefault="00EC1DF0" w:rsidP="00F604F9">
      <w:pPr>
        <w:widowControl w:val="0"/>
        <w:tabs>
          <w:tab w:val="left" w:pos="589"/>
        </w:tabs>
        <w:spacing w:after="0" w:line="240" w:lineRule="auto"/>
        <w:jc w:val="right"/>
        <w:rPr>
          <w:rFonts w:ascii="Times New Roman" w:hAnsi="Times New Roman" w:cs="Times New Roman"/>
          <w:sz w:val="24"/>
          <w:szCs w:val="24"/>
        </w:rPr>
      </w:pPr>
      <w:r w:rsidRPr="00DB22C2">
        <w:rPr>
          <w:rFonts w:ascii="Times New Roman" w:hAnsi="Times New Roman" w:cs="Times New Roman"/>
          <w:sz w:val="24"/>
          <w:szCs w:val="24"/>
        </w:rPr>
        <w:t xml:space="preserve">Приложение № 4 </w:t>
      </w:r>
    </w:p>
    <w:p w:rsidR="00EC1DF0" w:rsidRPr="00DB22C2" w:rsidRDefault="00EC1DF0" w:rsidP="00F604F9">
      <w:pPr>
        <w:widowControl w:val="0"/>
        <w:tabs>
          <w:tab w:val="left" w:pos="589"/>
        </w:tabs>
        <w:spacing w:after="0" w:line="240" w:lineRule="auto"/>
        <w:jc w:val="both"/>
        <w:rPr>
          <w:rFonts w:ascii="Times New Roman" w:hAnsi="Times New Roman" w:cs="Times New Roman"/>
          <w:sz w:val="24"/>
          <w:szCs w:val="24"/>
        </w:rPr>
      </w:pPr>
    </w:p>
    <w:p w:rsidR="00EC1DF0" w:rsidRDefault="00EC1DF0" w:rsidP="00F604F9">
      <w:pPr>
        <w:pStyle w:val="30"/>
        <w:shd w:val="clear" w:color="auto" w:fill="auto"/>
        <w:spacing w:line="240" w:lineRule="auto"/>
        <w:ind w:left="3480"/>
        <w:rPr>
          <w:rStyle w:val="30pt"/>
          <w:rFonts w:ascii="Times New Roman" w:hAnsi="Times New Roman" w:cs="Times New Roman"/>
          <w:b/>
          <w:sz w:val="24"/>
          <w:szCs w:val="24"/>
        </w:rPr>
      </w:pPr>
      <w:bookmarkStart w:id="12" w:name="bookmark50"/>
      <w:r w:rsidRPr="007244F0">
        <w:rPr>
          <w:rStyle w:val="30pt"/>
          <w:rFonts w:ascii="Times New Roman" w:hAnsi="Times New Roman" w:cs="Times New Roman"/>
          <w:b/>
          <w:sz w:val="24"/>
          <w:szCs w:val="24"/>
        </w:rPr>
        <w:t>Рабочий план счетов</w:t>
      </w:r>
      <w:bookmarkEnd w:id="12"/>
    </w:p>
    <w:p w:rsidR="005F23CB" w:rsidRPr="007244F0" w:rsidRDefault="005F23CB" w:rsidP="00F604F9">
      <w:pPr>
        <w:pStyle w:val="30"/>
        <w:shd w:val="clear" w:color="auto" w:fill="auto"/>
        <w:spacing w:line="240" w:lineRule="auto"/>
        <w:ind w:left="3480"/>
        <w:rPr>
          <w:rStyle w:val="30pt"/>
          <w:rFonts w:ascii="Times New Roman" w:hAnsi="Times New Roman" w:cs="Times New Roman"/>
          <w:b/>
          <w:sz w:val="24"/>
          <w:szCs w:val="24"/>
        </w:rPr>
      </w:pPr>
    </w:p>
    <w:tbl>
      <w:tblPr>
        <w:tblW w:w="10522" w:type="dxa"/>
        <w:tblInd w:w="-841" w:type="dxa"/>
        <w:tblLayout w:type="fixed"/>
        <w:tblCellMar>
          <w:left w:w="10" w:type="dxa"/>
          <w:right w:w="10" w:type="dxa"/>
        </w:tblCellMar>
        <w:tblLook w:val="04A0" w:firstRow="1" w:lastRow="0" w:firstColumn="1" w:lastColumn="0" w:noHBand="0" w:noVBand="1"/>
      </w:tblPr>
      <w:tblGrid>
        <w:gridCol w:w="851"/>
        <w:gridCol w:w="8364"/>
        <w:gridCol w:w="1307"/>
      </w:tblGrid>
      <w:tr w:rsidR="00EC1DF0" w:rsidRPr="007244F0" w:rsidTr="005F23CB">
        <w:trPr>
          <w:trHeight w:hRule="exact" w:val="321"/>
        </w:trPr>
        <w:tc>
          <w:tcPr>
            <w:tcW w:w="851" w:type="dxa"/>
            <w:tcBorders>
              <w:top w:val="single" w:sz="4" w:space="0" w:color="auto"/>
              <w:lef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Код</w:t>
            </w:r>
          </w:p>
        </w:tc>
        <w:tc>
          <w:tcPr>
            <w:tcW w:w="8364" w:type="dxa"/>
            <w:tcBorders>
              <w:top w:val="single" w:sz="4" w:space="0" w:color="auto"/>
              <w:lef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Наименование</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384E34">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 журнала</w:t>
            </w:r>
          </w:p>
        </w:tc>
      </w:tr>
      <w:tr w:rsidR="00EC1DF0" w:rsidRPr="007244F0" w:rsidTr="005F23CB">
        <w:trPr>
          <w:trHeight w:hRule="exact" w:val="24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101.12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101.13</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Инвестиционная недвижимость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5F23CB" w:rsidP="005F23CB">
            <w:pPr>
              <w:spacing w:after="0" w:line="240" w:lineRule="auto"/>
              <w:jc w:val="center"/>
              <w:rPr>
                <w:rFonts w:ascii="Times New Roman" w:hAnsi="Times New Roman" w:cs="Times New Roman"/>
                <w:szCs w:val="24"/>
              </w:rPr>
            </w:pPr>
            <w:r>
              <w:rPr>
                <w:rFonts w:ascii="Times New Roman" w:hAnsi="Times New Roman" w:cs="Times New Roman"/>
                <w:szCs w:val="24"/>
              </w:rPr>
              <w:t>7</w:t>
            </w:r>
          </w:p>
        </w:tc>
      </w:tr>
      <w:tr w:rsidR="00EC1DF0" w:rsidRPr="007244F0" w:rsidTr="005F23CB">
        <w:trPr>
          <w:trHeight w:hRule="exact" w:val="29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0"/>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Машины и оборудование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101.25</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Транспортные средства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46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Инвентарь производственный и хозяйственный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83"/>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101.28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основные средства - особо ценное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8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Нежилые помещения (здания и сооружения)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Машины и оборудование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4"/>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Транспортные средства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7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Инвентарь производственный и хозяйственный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41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101.37</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Биологические ресурсы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lastRenderedPageBreak/>
              <w:t>101.38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основные средства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103.11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Земля - недвижимое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104.12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недвижимого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2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2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машин и оборудования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транспортных средств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8"/>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инвентаря производственного и хозяйственного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62"/>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104.28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прочих основных средств - особо ценного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34"/>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нежилых помещений (зданий и сооружений)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0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машин и оборудования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транспортных средств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518"/>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104.36</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инвентаря производственного и хозяйственного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2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104.37</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биологических ресурсов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104.38</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Амортизация прочих основных средств - иного движимого имущества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9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Медикаменты и перевязочные средств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105.32</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Продукты питания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1"/>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105.33</w:t>
            </w:r>
          </w:p>
        </w:tc>
        <w:tc>
          <w:tcPr>
            <w:tcW w:w="8364"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Горюче-смазочные материалы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Строительные материалы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Мягкий инвентарь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105.36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Прочие материальные запасы - иное движимое имущество учреждения</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30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106.31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Вложения в основные средства - иное движимое имущество</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7</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201.11</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Денежные средства учреждения на лицевых счетах в органе казначейства</w:t>
            </w:r>
          </w:p>
        </w:tc>
        <w:tc>
          <w:tcPr>
            <w:tcW w:w="1307" w:type="dxa"/>
            <w:tcBorders>
              <w:top w:val="single" w:sz="4" w:space="0" w:color="auto"/>
              <w:left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2</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201.34</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Касса</w:t>
            </w:r>
          </w:p>
        </w:tc>
        <w:tc>
          <w:tcPr>
            <w:tcW w:w="1307" w:type="dxa"/>
            <w:tcBorders>
              <w:top w:val="single" w:sz="4" w:space="0" w:color="auto"/>
              <w:left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1</w:t>
            </w:r>
          </w:p>
        </w:tc>
      </w:tr>
      <w:tr w:rsidR="00EC1DF0" w:rsidRPr="007244F0" w:rsidTr="005F23CB">
        <w:trPr>
          <w:trHeight w:hRule="exact" w:val="41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205.21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операционной аренды</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9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оказания платных услуг (работ)</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205.74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доходам от операций с материальными запасами</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78"/>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205.81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невыясненным поступлениям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205.89</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иным доходам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85"/>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услугам связи</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9"/>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транспортным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206.23</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коммунальным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3"/>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206.25</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работам, услугам по содержанию имущества</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206.26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прочим работам, услугам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7"/>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206.31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приобретению основных средств</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81"/>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206.34</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приобретению материальных запасов</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99"/>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206.62</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пособиям по социальной помощи населению</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c>
      </w:tr>
      <w:tr w:rsidR="00EC1DF0" w:rsidRPr="007244F0" w:rsidTr="005F23CB">
        <w:trPr>
          <w:trHeight w:hRule="exact" w:val="275"/>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206.96</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авансам по оплате иных расходов</w:t>
            </w:r>
          </w:p>
        </w:tc>
        <w:tc>
          <w:tcPr>
            <w:tcW w:w="1307" w:type="dxa"/>
            <w:tcBorders>
              <w:top w:val="single" w:sz="4" w:space="0" w:color="auto"/>
              <w:left w:val="single" w:sz="4" w:space="0" w:color="auto"/>
              <w:right w:val="single" w:sz="4" w:space="0" w:color="auto"/>
            </w:tcBorders>
            <w:shd w:val="clear" w:color="auto" w:fill="FFFFFF"/>
          </w:tcPr>
          <w:p w:rsidR="00A22D0B"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4</w:t>
            </w:r>
          </w:p>
          <w:tbl>
            <w:tblPr>
              <w:tblStyle w:val="TableStyle0"/>
              <w:tblW w:w="10995" w:type="dxa"/>
              <w:tblInd w:w="6" w:type="dxa"/>
              <w:tblLayout w:type="fixed"/>
              <w:tblLook w:val="04A0" w:firstRow="1" w:lastRow="0" w:firstColumn="1" w:lastColumn="0" w:noHBand="0" w:noVBand="1"/>
            </w:tblPr>
            <w:tblGrid>
              <w:gridCol w:w="1290"/>
              <w:gridCol w:w="9705"/>
            </w:tblGrid>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208.00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труда и начислениям на выплаты по оплате труда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заработной плате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несоциальным выплатам персоналу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начислениям на выплаты по оплате труда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208.14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несоциальным выплатам персоналу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работ,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услуг связи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транспортных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коммунальных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арендной платы за пользование имуществом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работ, услуг по содержанию имущества</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прочих работ, услуг</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страхования</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208.28</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услуг, работ для целей капитальных вложений</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208.29</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арендной платы за пользование земельными участками и другими обособленными природными объектами</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поступлению нефинансовых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основных средств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нематериальных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непроизведенных активов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208.34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приобретению материальных запасов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социальному обеспечению</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пенсий, пособий и выплат по пенсионному, социальному и медицинскому страхованию населения</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208.62</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населению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населению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пенсий, пособий, выплачиваемых работодателями, нанимателями бывшим работникам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социальным пособиям и компенсациям персоналу в денежной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208.67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социальным компенсациям персоналу в натуральной форме</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208.90</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прочим расходам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208.91</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пошлин и сборов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208.93</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штрафов за нарушение условий контрактов (договоров)</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208.94</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штрафных санкций по долговым обязательствам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208.95</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других экономических санкций</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208.96</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текущего характера физическим лицам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208.97</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текущего характера организациям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208.98</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капитального характера физическим лицам</w:t>
                  </w:r>
                </w:p>
              </w:tc>
            </w:tr>
            <w:tr w:rsidR="00A22D0B" w:rsidTr="00A22D0B">
              <w:trPr>
                <w:trHeight w:val="54"/>
              </w:trPr>
              <w:tc>
                <w:tcPr>
                  <w:tcW w:w="1290"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208.99</w:t>
                  </w:r>
                </w:p>
              </w:tc>
              <w:tc>
                <w:tcPr>
                  <w:tcW w:w="9705" w:type="dxa"/>
                  <w:tcBorders>
                    <w:top w:val="single" w:sz="5" w:space="0" w:color="B3AC86"/>
                    <w:left w:val="single" w:sz="5" w:space="0" w:color="B3AC86"/>
                    <w:bottom w:val="single" w:sz="5" w:space="0" w:color="B3AC86"/>
                    <w:right w:val="single" w:sz="5" w:space="0" w:color="B3AC86"/>
                  </w:tcBorders>
                  <w:shd w:val="clear" w:color="FFFFFF" w:fill="FFFFFF"/>
                </w:tcPr>
                <w:p w:rsidR="00A22D0B" w:rsidRDefault="00A22D0B" w:rsidP="005F23CB">
                  <w:pPr>
                    <w:jc w:val="center"/>
                  </w:pPr>
                  <w:r>
                    <w:rPr>
                      <w:color w:val="000000"/>
                      <w:szCs w:val="16"/>
                    </w:rPr>
                    <w:t>Расчеты с подотчетными лицами по оплате иных выплат капитального характера организациям</w:t>
                  </w:r>
                </w:p>
              </w:tc>
            </w:tr>
          </w:tbl>
          <w:p w:rsidR="00EC1DF0" w:rsidRPr="007244F0" w:rsidRDefault="00EC1DF0" w:rsidP="005F23CB">
            <w:pPr>
              <w:spacing w:after="0" w:line="240" w:lineRule="auto"/>
              <w:jc w:val="center"/>
              <w:rPr>
                <w:rFonts w:ascii="Times New Roman" w:hAnsi="Times New Roman" w:cs="Times New Roman"/>
                <w:szCs w:val="24"/>
              </w:rPr>
            </w:pPr>
          </w:p>
        </w:tc>
      </w:tr>
      <w:tr w:rsidR="00EC1DF0" w:rsidRPr="007244F0" w:rsidTr="005F23CB">
        <w:trPr>
          <w:trHeight w:hRule="exact" w:val="279"/>
        </w:trPr>
        <w:tc>
          <w:tcPr>
            <w:tcW w:w="851"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209.71</w:t>
            </w:r>
          </w:p>
        </w:tc>
        <w:tc>
          <w:tcPr>
            <w:tcW w:w="8364" w:type="dxa"/>
            <w:tcBorders>
              <w:top w:val="single" w:sz="4" w:space="0" w:color="auto"/>
              <w:left w:val="single" w:sz="4" w:space="0" w:color="auto"/>
            </w:tcBorders>
            <w:shd w:val="clear" w:color="auto" w:fill="FFFFFF"/>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ущербу основным средствам</w:t>
            </w:r>
          </w:p>
        </w:tc>
        <w:tc>
          <w:tcPr>
            <w:tcW w:w="1307" w:type="dxa"/>
            <w:tcBorders>
              <w:top w:val="single" w:sz="4" w:space="0" w:color="auto"/>
              <w:left w:val="single" w:sz="4" w:space="0" w:color="auto"/>
              <w:right w:val="single" w:sz="4" w:space="0" w:color="auto"/>
            </w:tcBorders>
            <w:shd w:val="clear" w:color="auto" w:fill="FFFFFF"/>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5</w:t>
            </w:r>
          </w:p>
        </w:tc>
      </w:tr>
      <w:tr w:rsidR="00EC1DF0" w:rsidRPr="007244F0" w:rsidTr="005F23CB">
        <w:trPr>
          <w:trHeight w:hRule="exact" w:val="297"/>
        </w:trPr>
        <w:tc>
          <w:tcPr>
            <w:tcW w:w="851" w:type="dxa"/>
            <w:tcBorders>
              <w:top w:val="single" w:sz="4" w:space="0" w:color="auto"/>
              <w:left w:val="single" w:sz="4" w:space="0" w:color="auto"/>
            </w:tcBorders>
            <w:shd w:val="clear" w:color="auto" w:fill="FFFFFF"/>
            <w:vAlign w:val="bottom"/>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210.06</w:t>
            </w:r>
          </w:p>
        </w:tc>
        <w:tc>
          <w:tcPr>
            <w:tcW w:w="8364" w:type="dxa"/>
            <w:tcBorders>
              <w:top w:val="single" w:sz="4" w:space="0" w:color="auto"/>
              <w:left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с учредителем</w:t>
            </w:r>
          </w:p>
        </w:tc>
        <w:tc>
          <w:tcPr>
            <w:tcW w:w="1307" w:type="dxa"/>
            <w:tcBorders>
              <w:top w:val="single" w:sz="4" w:space="0" w:color="auto"/>
              <w:left w:val="single" w:sz="4" w:space="0" w:color="auto"/>
              <w:right w:val="single" w:sz="4" w:space="0" w:color="auto"/>
            </w:tcBorders>
            <w:shd w:val="clear" w:color="auto" w:fill="FFFFFF"/>
            <w:vAlign w:val="bottom"/>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8</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302.11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hAnsi="Times New Roman" w:cs="Times New Roman"/>
                <w:szCs w:val="24"/>
              </w:rPr>
            </w:pPr>
            <w:r w:rsidRPr="007244F0">
              <w:rPr>
                <w:rStyle w:val="2Arial7pt"/>
                <w:rFonts w:ascii="Times New Roman" w:hAnsi="Times New Roman" w:cs="Times New Roman"/>
                <w:sz w:val="22"/>
                <w:szCs w:val="24"/>
              </w:rPr>
              <w:t>Расчеты по заработной плате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hAnsi="Times New Roman" w:cs="Times New Roman"/>
                <w:szCs w:val="24"/>
              </w:rPr>
            </w:pPr>
            <w:r w:rsidRPr="007244F0">
              <w:rPr>
                <w:rStyle w:val="2Arial7pt"/>
                <w:rFonts w:ascii="Times New Roman" w:hAnsi="Times New Roman" w:cs="Times New Roman"/>
                <w:sz w:val="22"/>
                <w:szCs w:val="24"/>
              </w:rPr>
              <w:t>6</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выплатам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6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начислениям на выплаты по оплате труда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услугам связи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0"/>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транспортным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6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коммунальным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302.25</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работам, услугам по содержанию имущества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302.26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работам, услугам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lastRenderedPageBreak/>
              <w:t>302.31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приобретению основных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приобретению материальных запасов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w:t>
            </w:r>
          </w:p>
        </w:tc>
      </w:tr>
      <w:tr w:rsidR="00EC1DF0" w:rsidRPr="007244F0" w:rsidTr="005F23CB">
        <w:trPr>
          <w:trHeight w:hRule="exact" w:val="27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302.62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пособиям по социальной помощи населению</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302.96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прочим расходам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4"/>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доходы физических лиц</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прибыль организаций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медицинское страхование в Федеральный ФОМС</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303.09</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дополнительным страховым взносам на пенсионное страхование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55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страховым взносам на обязательное пенсионное страхование на выплату страховой части трудовой пенсии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налогу на имущество организаций</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303.13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земельному налогу</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средствам, полученным во временное распоряжение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удержаниям из выплат по оплате труда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6</w:t>
            </w: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304.05</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по платежам из бюджета с финансовым органом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304.06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Расчеты с прочими кредиторами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0"/>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Доходы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401.20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Расходы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401.30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Финансовый результат прошлых отчетных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401.40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Доходы будущих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401.50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Расходы будущих периодов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401.60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Резервы предстоящих расходов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8</w:t>
            </w: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501.13</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Лимиты бюджетных обязательств получателей бюджетных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Принятые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Принятые денежные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502.17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Принимаемые обязательства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504.11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Сметные (плановые, прогнозные) назначения по доходам (поступлениям)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504.12</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Сметные (плановые) назначения по расходам (выплатам)</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506.10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Право на принятие обязательств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9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507.10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Утвержденный объем финансового обеспечения на текущий финансовый год</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8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508.10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Получено финансового обеспечения текущего финансового года</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9</w:t>
            </w:r>
          </w:p>
        </w:tc>
      </w:tr>
      <w:tr w:rsidR="00EC1DF0" w:rsidRPr="007244F0" w:rsidTr="005F23CB">
        <w:trPr>
          <w:trHeight w:hRule="exact" w:val="278"/>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01.21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Особо ценное движимое имущество в пользовании по договорам безвозмездного пользования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01.31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Иное движимое имущество в пользовании по договорам безвозмездного пользования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02.1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ОС, принятые на ответственное хранение</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Задолженность неплатежеспособных дебиторов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09</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Запасные части к транспортным средствам, выданные взамен изношенных</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Расчетные документы, ожидающие исполнения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17.01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Поступление денежных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17.34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Поступления денежных средств в кассу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8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18.01</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Выбытия денежных средств</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18.34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Выбытия денежных средств из кассы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5"/>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20</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Задолженность, невостребованная кредиторами</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21.24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Машины и оборудование - особо ценное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21.26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Инвентарь производственный и хозяйственный - особо ценное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73"/>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21.34</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Машины и оборудование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1"/>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21.36</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Инвентарь производственный и хозяйственный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67"/>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21.37</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Биологические ресурсы - особо ценное движимое имущество учреждения</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r w:rsidR="00EC1DF0" w:rsidRPr="007244F0" w:rsidTr="005F23CB">
        <w:trPr>
          <w:trHeight w:hRule="exact" w:val="299"/>
        </w:trPr>
        <w:tc>
          <w:tcPr>
            <w:tcW w:w="851"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21.38</w:t>
            </w:r>
          </w:p>
        </w:tc>
        <w:tc>
          <w:tcPr>
            <w:tcW w:w="8364" w:type="dxa"/>
            <w:tcBorders>
              <w:top w:val="single" w:sz="4" w:space="0" w:color="auto"/>
              <w:left w:val="single" w:sz="4" w:space="0" w:color="auto"/>
              <w:bottom w:val="single" w:sz="4" w:space="0" w:color="auto"/>
            </w:tcBorders>
            <w:shd w:val="clear" w:color="auto" w:fill="FFFFFF"/>
            <w:vAlign w:val="center"/>
          </w:tcPr>
          <w:p w:rsidR="00EC1DF0" w:rsidRPr="007244F0" w:rsidRDefault="00EC1DF0" w:rsidP="00F604F9">
            <w:pPr>
              <w:spacing w:after="0" w:line="240" w:lineRule="auto"/>
              <w:jc w:val="both"/>
              <w:rPr>
                <w:rFonts w:ascii="Times New Roman" w:eastAsia="Arial" w:hAnsi="Times New Roman" w:cs="Times New Roman"/>
                <w:color w:val="000000"/>
                <w:szCs w:val="24"/>
                <w:lang w:eastAsia="ru-RU" w:bidi="ru-RU"/>
              </w:rPr>
            </w:pPr>
            <w:r w:rsidRPr="007244F0">
              <w:rPr>
                <w:rStyle w:val="2Arial7pt"/>
                <w:rFonts w:ascii="Times New Roman" w:hAnsi="Times New Roman" w:cs="Times New Roman"/>
                <w:sz w:val="22"/>
                <w:szCs w:val="24"/>
              </w:rPr>
              <w:t>Прочие основные средства - иное движимое имущество</w:t>
            </w:r>
          </w:p>
        </w:tc>
        <w:tc>
          <w:tcPr>
            <w:tcW w:w="1307" w:type="dxa"/>
            <w:tcBorders>
              <w:top w:val="single" w:sz="4" w:space="0" w:color="auto"/>
              <w:left w:val="single" w:sz="4" w:space="0" w:color="auto"/>
              <w:bottom w:val="single" w:sz="4" w:space="0" w:color="auto"/>
              <w:right w:val="single" w:sz="4" w:space="0" w:color="auto"/>
            </w:tcBorders>
            <w:shd w:val="clear" w:color="auto" w:fill="FFFFFF"/>
            <w:vAlign w:val="center"/>
          </w:tcPr>
          <w:p w:rsidR="00EC1DF0" w:rsidRPr="007244F0" w:rsidRDefault="00EC1DF0" w:rsidP="005F23CB">
            <w:pPr>
              <w:spacing w:after="0" w:line="240" w:lineRule="auto"/>
              <w:jc w:val="center"/>
              <w:rPr>
                <w:rFonts w:ascii="Times New Roman" w:eastAsia="Arial" w:hAnsi="Times New Roman" w:cs="Times New Roman"/>
                <w:color w:val="000000"/>
                <w:szCs w:val="24"/>
                <w:lang w:eastAsia="ru-RU" w:bidi="ru-RU"/>
              </w:rPr>
            </w:pPr>
          </w:p>
        </w:tc>
      </w:tr>
    </w:tbl>
    <w:p w:rsidR="00EC1DF0" w:rsidRPr="007244F0" w:rsidRDefault="00EC1DF0" w:rsidP="00F604F9">
      <w:pPr>
        <w:pStyle w:val="30"/>
        <w:shd w:val="clear" w:color="auto" w:fill="auto"/>
        <w:spacing w:line="240" w:lineRule="auto"/>
        <w:ind w:left="3480"/>
        <w:rPr>
          <w:rFonts w:ascii="Times New Roman" w:hAnsi="Times New Roman" w:cs="Times New Roman"/>
          <w:sz w:val="22"/>
          <w:szCs w:val="24"/>
        </w:rPr>
      </w:pPr>
    </w:p>
    <w:p w:rsidR="00EC1DF0" w:rsidRPr="00EC1DF0" w:rsidRDefault="00EC1DF0" w:rsidP="00F604F9">
      <w:pPr>
        <w:widowControl w:val="0"/>
        <w:tabs>
          <w:tab w:val="left" w:pos="589"/>
        </w:tabs>
        <w:spacing w:after="0" w:line="240" w:lineRule="auto"/>
        <w:jc w:val="right"/>
        <w:rPr>
          <w:rFonts w:ascii="Cambria" w:eastAsia="Cambria" w:hAnsi="Cambria" w:cs="Cambria"/>
          <w:color w:val="000000"/>
          <w:spacing w:val="-10"/>
          <w:sz w:val="26"/>
          <w:szCs w:val="26"/>
          <w:shd w:val="clear" w:color="auto" w:fill="FFFFFF"/>
          <w:lang w:eastAsia="ru-RU" w:bidi="ru-RU"/>
        </w:rPr>
      </w:pPr>
    </w:p>
    <w:sectPr w:rsidR="00EC1DF0" w:rsidRPr="00EC1DF0" w:rsidSect="00EF1E31">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D53"/>
    <w:multiLevelType w:val="multilevel"/>
    <w:tmpl w:val="AB80CB6E"/>
    <w:lvl w:ilvl="0">
      <w:start w:val="1"/>
      <w:numFmt w:val="decimal"/>
      <w:lvlText w:val="3.%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AD2536"/>
    <w:multiLevelType w:val="multilevel"/>
    <w:tmpl w:val="929E1E9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313126"/>
    <w:multiLevelType w:val="multilevel"/>
    <w:tmpl w:val="8C5AF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945086"/>
    <w:multiLevelType w:val="multilevel"/>
    <w:tmpl w:val="C54C8DB8"/>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B0965"/>
    <w:multiLevelType w:val="multilevel"/>
    <w:tmpl w:val="98242D26"/>
    <w:lvl w:ilvl="0">
      <w:start w:val="1"/>
      <w:numFmt w:val="decimal"/>
      <w:lvlText w:val="3.%1."/>
      <w:lvlJc w:val="left"/>
      <w:rPr>
        <w:rFonts w:ascii="Times New Roman" w:eastAsia="Cambria" w:hAnsi="Times New Roman" w:cs="Times New Roman" w:hint="default"/>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F179EB"/>
    <w:multiLevelType w:val="multilevel"/>
    <w:tmpl w:val="DE806FE6"/>
    <w:lvl w:ilvl="0">
      <w:start w:val="4"/>
      <w:numFmt w:val="decimal"/>
      <w:lvlText w:val="4.%1."/>
      <w:lvlJc w:val="left"/>
      <w:rPr>
        <w:rFonts w:ascii="Times New Roman" w:eastAsia="Cambria" w:hAnsi="Times New Roman" w:cs="Times New Roman" w:hint="default"/>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3D7D16"/>
    <w:multiLevelType w:val="multilevel"/>
    <w:tmpl w:val="2C52CB8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6DD1CB4"/>
    <w:multiLevelType w:val="multilevel"/>
    <w:tmpl w:val="A96E4AF0"/>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B930F2"/>
    <w:multiLevelType w:val="multilevel"/>
    <w:tmpl w:val="F2400176"/>
    <w:lvl w:ilvl="0">
      <w:start w:val="2"/>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8E5821"/>
    <w:multiLevelType w:val="multilevel"/>
    <w:tmpl w:val="53E610DC"/>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827263"/>
    <w:multiLevelType w:val="multilevel"/>
    <w:tmpl w:val="1826AE00"/>
    <w:lvl w:ilvl="0">
      <w:start w:val="1"/>
      <w:numFmt w:val="decimal"/>
      <w:lvlText w:val="5.%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593C98"/>
    <w:multiLevelType w:val="hybridMultilevel"/>
    <w:tmpl w:val="5CAEEE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86723E8"/>
    <w:multiLevelType w:val="multilevel"/>
    <w:tmpl w:val="6C62677A"/>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99462B"/>
    <w:multiLevelType w:val="multilevel"/>
    <w:tmpl w:val="3D2E7298"/>
    <w:lvl w:ilvl="0">
      <w:start w:val="4"/>
      <w:numFmt w:val="decimal"/>
      <w:lvlText w:val="%1."/>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Cambria" w:eastAsia="Cambria" w:hAnsi="Cambria" w:cs="Cambria"/>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C0160E"/>
    <w:multiLevelType w:val="multilevel"/>
    <w:tmpl w:val="78BE8A48"/>
    <w:lvl w:ilvl="0">
      <w:start w:val="401202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3"/>
  </w:num>
  <w:num w:numId="3">
    <w:abstractNumId w:val="10"/>
  </w:num>
  <w:num w:numId="4">
    <w:abstractNumId w:val="2"/>
  </w:num>
  <w:num w:numId="5">
    <w:abstractNumId w:val="12"/>
  </w:num>
  <w:num w:numId="6">
    <w:abstractNumId w:val="3"/>
  </w:num>
  <w:num w:numId="7">
    <w:abstractNumId w:val="8"/>
  </w:num>
  <w:num w:numId="8">
    <w:abstractNumId w:val="7"/>
  </w:num>
  <w:num w:numId="9">
    <w:abstractNumId w:val="9"/>
  </w:num>
  <w:num w:numId="10">
    <w:abstractNumId w:val="4"/>
  </w:num>
  <w:num w:numId="11">
    <w:abstractNumId w:val="5"/>
  </w:num>
  <w:num w:numId="12">
    <w:abstractNumId w:val="14"/>
  </w:num>
  <w:num w:numId="13">
    <w:abstractNumId w:val="1"/>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2AE"/>
    <w:rsid w:val="0001555E"/>
    <w:rsid w:val="00026CA1"/>
    <w:rsid w:val="00053DF7"/>
    <w:rsid w:val="0007630F"/>
    <w:rsid w:val="000812EF"/>
    <w:rsid w:val="000837A2"/>
    <w:rsid w:val="000845F6"/>
    <w:rsid w:val="000A0242"/>
    <w:rsid w:val="000A2967"/>
    <w:rsid w:val="000B383D"/>
    <w:rsid w:val="000E6449"/>
    <w:rsid w:val="00105F9A"/>
    <w:rsid w:val="00142A0B"/>
    <w:rsid w:val="00190797"/>
    <w:rsid w:val="001B129C"/>
    <w:rsid w:val="001B5287"/>
    <w:rsid w:val="001B7AE2"/>
    <w:rsid w:val="001F28F8"/>
    <w:rsid w:val="002301F8"/>
    <w:rsid w:val="00250BF8"/>
    <w:rsid w:val="0027336B"/>
    <w:rsid w:val="002B5B6A"/>
    <w:rsid w:val="002C049D"/>
    <w:rsid w:val="002E6FA7"/>
    <w:rsid w:val="003067E1"/>
    <w:rsid w:val="00334515"/>
    <w:rsid w:val="00334E60"/>
    <w:rsid w:val="003462D9"/>
    <w:rsid w:val="003634BA"/>
    <w:rsid w:val="0038467C"/>
    <w:rsid w:val="00384E34"/>
    <w:rsid w:val="003B777E"/>
    <w:rsid w:val="003D09C5"/>
    <w:rsid w:val="003F5FBE"/>
    <w:rsid w:val="0046254F"/>
    <w:rsid w:val="00477106"/>
    <w:rsid w:val="004A72CA"/>
    <w:rsid w:val="004D0CA8"/>
    <w:rsid w:val="004F173A"/>
    <w:rsid w:val="00510B70"/>
    <w:rsid w:val="00515EDA"/>
    <w:rsid w:val="005454FD"/>
    <w:rsid w:val="005602AE"/>
    <w:rsid w:val="0056336C"/>
    <w:rsid w:val="00587B14"/>
    <w:rsid w:val="00597EE8"/>
    <w:rsid w:val="005A511A"/>
    <w:rsid w:val="005C3603"/>
    <w:rsid w:val="005E4248"/>
    <w:rsid w:val="005F23CB"/>
    <w:rsid w:val="005F77B5"/>
    <w:rsid w:val="00615EB5"/>
    <w:rsid w:val="00637DCA"/>
    <w:rsid w:val="006532DF"/>
    <w:rsid w:val="0068275B"/>
    <w:rsid w:val="0068410A"/>
    <w:rsid w:val="006858A9"/>
    <w:rsid w:val="006952F9"/>
    <w:rsid w:val="006D1C2D"/>
    <w:rsid w:val="00703FB3"/>
    <w:rsid w:val="00721497"/>
    <w:rsid w:val="007244F0"/>
    <w:rsid w:val="00742DD8"/>
    <w:rsid w:val="00752A63"/>
    <w:rsid w:val="00763E37"/>
    <w:rsid w:val="00770901"/>
    <w:rsid w:val="0078492C"/>
    <w:rsid w:val="00787683"/>
    <w:rsid w:val="007944B9"/>
    <w:rsid w:val="00797E5D"/>
    <w:rsid w:val="007D588C"/>
    <w:rsid w:val="008045DD"/>
    <w:rsid w:val="00827E30"/>
    <w:rsid w:val="00870AEC"/>
    <w:rsid w:val="008D56DF"/>
    <w:rsid w:val="008F2DE8"/>
    <w:rsid w:val="00940A4C"/>
    <w:rsid w:val="009546E5"/>
    <w:rsid w:val="0095507B"/>
    <w:rsid w:val="00985533"/>
    <w:rsid w:val="00992B0B"/>
    <w:rsid w:val="009A4747"/>
    <w:rsid w:val="009B2C88"/>
    <w:rsid w:val="009B6777"/>
    <w:rsid w:val="009C64E5"/>
    <w:rsid w:val="009D0D24"/>
    <w:rsid w:val="00A16FA6"/>
    <w:rsid w:val="00A22D0B"/>
    <w:rsid w:val="00A604BB"/>
    <w:rsid w:val="00AC6526"/>
    <w:rsid w:val="00AC7F15"/>
    <w:rsid w:val="00AE2A90"/>
    <w:rsid w:val="00AE6430"/>
    <w:rsid w:val="00AE6478"/>
    <w:rsid w:val="00AF6923"/>
    <w:rsid w:val="00B121F7"/>
    <w:rsid w:val="00B16035"/>
    <w:rsid w:val="00B21C92"/>
    <w:rsid w:val="00B416A8"/>
    <w:rsid w:val="00B73CFB"/>
    <w:rsid w:val="00BA45CB"/>
    <w:rsid w:val="00BE0007"/>
    <w:rsid w:val="00C370EB"/>
    <w:rsid w:val="00C46D45"/>
    <w:rsid w:val="00C47A3C"/>
    <w:rsid w:val="00C81214"/>
    <w:rsid w:val="00C96AD6"/>
    <w:rsid w:val="00CB079F"/>
    <w:rsid w:val="00CB1EA2"/>
    <w:rsid w:val="00CE3747"/>
    <w:rsid w:val="00D40AF6"/>
    <w:rsid w:val="00D6067B"/>
    <w:rsid w:val="00D70C63"/>
    <w:rsid w:val="00D87975"/>
    <w:rsid w:val="00DA5AAC"/>
    <w:rsid w:val="00DB22C2"/>
    <w:rsid w:val="00DB2BD1"/>
    <w:rsid w:val="00DB5E2D"/>
    <w:rsid w:val="00DE6C76"/>
    <w:rsid w:val="00DF4383"/>
    <w:rsid w:val="00DF5C6C"/>
    <w:rsid w:val="00E0379B"/>
    <w:rsid w:val="00E16DF1"/>
    <w:rsid w:val="00E17169"/>
    <w:rsid w:val="00E357D1"/>
    <w:rsid w:val="00E55F5A"/>
    <w:rsid w:val="00E64CFC"/>
    <w:rsid w:val="00E70810"/>
    <w:rsid w:val="00E751A7"/>
    <w:rsid w:val="00E97642"/>
    <w:rsid w:val="00EB0484"/>
    <w:rsid w:val="00EC1DF0"/>
    <w:rsid w:val="00EC480D"/>
    <w:rsid w:val="00EC6093"/>
    <w:rsid w:val="00ED6CFD"/>
    <w:rsid w:val="00ED7ABC"/>
    <w:rsid w:val="00ED7CB0"/>
    <w:rsid w:val="00EF1E31"/>
    <w:rsid w:val="00F10647"/>
    <w:rsid w:val="00F256CC"/>
    <w:rsid w:val="00F56A8C"/>
    <w:rsid w:val="00F604F9"/>
    <w:rsid w:val="00F833FF"/>
    <w:rsid w:val="00F84AC3"/>
    <w:rsid w:val="00F878E0"/>
    <w:rsid w:val="00F925F7"/>
    <w:rsid w:val="00FC2604"/>
    <w:rsid w:val="00FD006C"/>
    <w:rsid w:val="00FD0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C81214"/>
    <w:rPr>
      <w:rFonts w:ascii="Cambria" w:eastAsia="Cambria" w:hAnsi="Cambria" w:cs="Cambria"/>
      <w:sz w:val="26"/>
      <w:szCs w:val="26"/>
      <w:shd w:val="clear" w:color="auto" w:fill="FFFFFF"/>
    </w:rPr>
  </w:style>
  <w:style w:type="paragraph" w:customStyle="1" w:styleId="20">
    <w:name w:val="Заголовок №2"/>
    <w:basedOn w:val="a"/>
    <w:link w:val="2"/>
    <w:rsid w:val="00C81214"/>
    <w:pPr>
      <w:widowControl w:val="0"/>
      <w:shd w:val="clear" w:color="auto" w:fill="FFFFFF"/>
      <w:spacing w:after="480" w:line="0" w:lineRule="atLeast"/>
      <w:jc w:val="center"/>
      <w:outlineLvl w:val="1"/>
    </w:pPr>
    <w:rPr>
      <w:rFonts w:ascii="Cambria" w:eastAsia="Cambria" w:hAnsi="Cambria" w:cs="Cambria"/>
      <w:sz w:val="26"/>
      <w:szCs w:val="26"/>
    </w:rPr>
  </w:style>
  <w:style w:type="character" w:customStyle="1" w:styleId="21">
    <w:name w:val="Основной текст (2)_"/>
    <w:basedOn w:val="a0"/>
    <w:rsid w:val="00C81214"/>
    <w:rPr>
      <w:rFonts w:ascii="Cambria" w:eastAsia="Cambria" w:hAnsi="Cambria" w:cs="Cambria"/>
      <w:b w:val="0"/>
      <w:bCs w:val="0"/>
      <w:i w:val="0"/>
      <w:iCs w:val="0"/>
      <w:smallCaps w:val="0"/>
      <w:strike w:val="0"/>
      <w:sz w:val="26"/>
      <w:szCs w:val="26"/>
      <w:u w:val="none"/>
    </w:rPr>
  </w:style>
  <w:style w:type="character" w:customStyle="1" w:styleId="22">
    <w:name w:val="Основной текст (2)"/>
    <w:basedOn w:val="21"/>
    <w:rsid w:val="00C81214"/>
    <w:rPr>
      <w:rFonts w:ascii="Cambria" w:eastAsia="Cambria" w:hAnsi="Cambria" w:cs="Cambria"/>
      <w:b w:val="0"/>
      <w:bCs w:val="0"/>
      <w:i w:val="0"/>
      <w:iCs w:val="0"/>
      <w:smallCaps w:val="0"/>
      <w:strike w:val="0"/>
      <w:color w:val="000000"/>
      <w:spacing w:val="0"/>
      <w:w w:val="100"/>
      <w:position w:val="0"/>
      <w:sz w:val="26"/>
      <w:szCs w:val="26"/>
      <w:u w:val="single"/>
      <w:lang w:val="ru-RU" w:eastAsia="ru-RU" w:bidi="ru-RU"/>
    </w:rPr>
  </w:style>
  <w:style w:type="character" w:customStyle="1" w:styleId="3">
    <w:name w:val="Заголовок №3_"/>
    <w:basedOn w:val="a0"/>
    <w:link w:val="30"/>
    <w:rsid w:val="00C81214"/>
    <w:rPr>
      <w:rFonts w:ascii="Cambria" w:eastAsia="Cambria" w:hAnsi="Cambria" w:cs="Cambria"/>
      <w:sz w:val="26"/>
      <w:szCs w:val="26"/>
      <w:shd w:val="clear" w:color="auto" w:fill="FFFFFF"/>
    </w:rPr>
  </w:style>
  <w:style w:type="paragraph" w:customStyle="1" w:styleId="30">
    <w:name w:val="Заголовок №3"/>
    <w:basedOn w:val="a"/>
    <w:link w:val="3"/>
    <w:rsid w:val="00C81214"/>
    <w:pPr>
      <w:widowControl w:val="0"/>
      <w:shd w:val="clear" w:color="auto" w:fill="FFFFFF"/>
      <w:spacing w:after="0" w:line="322" w:lineRule="exact"/>
      <w:jc w:val="both"/>
      <w:outlineLvl w:val="2"/>
    </w:pPr>
    <w:rPr>
      <w:rFonts w:ascii="Cambria" w:eastAsia="Cambria" w:hAnsi="Cambria" w:cs="Cambria"/>
      <w:sz w:val="26"/>
      <w:szCs w:val="26"/>
    </w:rPr>
  </w:style>
  <w:style w:type="paragraph" w:styleId="a3">
    <w:name w:val="List Paragraph"/>
    <w:basedOn w:val="a"/>
    <w:uiPriority w:val="34"/>
    <w:qFormat/>
    <w:rsid w:val="00C81214"/>
    <w:pPr>
      <w:ind w:left="720"/>
      <w:contextualSpacing/>
    </w:pPr>
  </w:style>
  <w:style w:type="character" w:customStyle="1" w:styleId="32">
    <w:name w:val="Заголовок №3 (2)_"/>
    <w:basedOn w:val="a0"/>
    <w:link w:val="320"/>
    <w:rsid w:val="00C81214"/>
    <w:rPr>
      <w:rFonts w:ascii="Calibri" w:eastAsia="Calibri" w:hAnsi="Calibri" w:cs="Calibri"/>
      <w:b/>
      <w:bCs/>
      <w:sz w:val="28"/>
      <w:szCs w:val="28"/>
      <w:shd w:val="clear" w:color="auto" w:fill="FFFFFF"/>
    </w:rPr>
  </w:style>
  <w:style w:type="paragraph" w:customStyle="1" w:styleId="320">
    <w:name w:val="Заголовок №3 (2)"/>
    <w:basedOn w:val="a"/>
    <w:link w:val="32"/>
    <w:rsid w:val="00C81214"/>
    <w:pPr>
      <w:widowControl w:val="0"/>
      <w:shd w:val="clear" w:color="auto" w:fill="FFFFFF"/>
      <w:spacing w:after="0" w:line="322" w:lineRule="exact"/>
      <w:jc w:val="both"/>
      <w:outlineLvl w:val="2"/>
    </w:pPr>
    <w:rPr>
      <w:rFonts w:ascii="Calibri" w:eastAsia="Calibri" w:hAnsi="Calibri" w:cs="Calibri"/>
      <w:b/>
      <w:bCs/>
      <w:sz w:val="28"/>
      <w:szCs w:val="28"/>
    </w:rPr>
  </w:style>
  <w:style w:type="character" w:customStyle="1" w:styleId="33">
    <w:name w:val="Заголовок №3 (3)_"/>
    <w:basedOn w:val="a0"/>
    <w:link w:val="330"/>
    <w:rsid w:val="00515EDA"/>
    <w:rPr>
      <w:rFonts w:ascii="Cambria" w:eastAsia="Cambria" w:hAnsi="Cambria" w:cs="Cambria"/>
      <w:b/>
      <w:bCs/>
      <w:sz w:val="26"/>
      <w:szCs w:val="26"/>
      <w:shd w:val="clear" w:color="auto" w:fill="FFFFFF"/>
    </w:rPr>
  </w:style>
  <w:style w:type="character" w:customStyle="1" w:styleId="5">
    <w:name w:val="Основной текст (5)_"/>
    <w:basedOn w:val="a0"/>
    <w:link w:val="50"/>
    <w:rsid w:val="00515EDA"/>
    <w:rPr>
      <w:rFonts w:ascii="Cambria" w:eastAsia="Cambria" w:hAnsi="Cambria" w:cs="Cambria"/>
      <w:b/>
      <w:bCs/>
      <w:sz w:val="26"/>
      <w:szCs w:val="26"/>
      <w:shd w:val="clear" w:color="auto" w:fill="FFFFFF"/>
    </w:rPr>
  </w:style>
  <w:style w:type="character" w:customStyle="1" w:styleId="51">
    <w:name w:val="Основной текст (5) + Не полужирный"/>
    <w:basedOn w:val="5"/>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331">
    <w:name w:val="Заголовок №3 (3) + Не полужирный"/>
    <w:basedOn w:val="33"/>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23">
    <w:name w:val="Основной текст (2) + Полужирный"/>
    <w:basedOn w:val="21"/>
    <w:rsid w:val="00515EDA"/>
    <w:rPr>
      <w:rFonts w:ascii="Cambria" w:eastAsia="Cambria" w:hAnsi="Cambria" w:cs="Cambria"/>
      <w:b/>
      <w:bCs/>
      <w:i w:val="0"/>
      <w:iCs w:val="0"/>
      <w:smallCaps w:val="0"/>
      <w:strike w:val="0"/>
      <w:color w:val="000000"/>
      <w:spacing w:val="0"/>
      <w:w w:val="100"/>
      <w:position w:val="0"/>
      <w:sz w:val="26"/>
      <w:szCs w:val="26"/>
      <w:u w:val="none"/>
      <w:lang w:val="ru-RU" w:eastAsia="ru-RU" w:bidi="ru-RU"/>
    </w:rPr>
  </w:style>
  <w:style w:type="paragraph" w:customStyle="1" w:styleId="330">
    <w:name w:val="Заголовок №3 (3)"/>
    <w:basedOn w:val="a"/>
    <w:link w:val="33"/>
    <w:rsid w:val="00515EDA"/>
    <w:pPr>
      <w:widowControl w:val="0"/>
      <w:shd w:val="clear" w:color="auto" w:fill="FFFFFF"/>
      <w:spacing w:before="360" w:after="360" w:line="0" w:lineRule="atLeast"/>
      <w:jc w:val="both"/>
      <w:outlineLvl w:val="2"/>
    </w:pPr>
    <w:rPr>
      <w:rFonts w:ascii="Cambria" w:eastAsia="Cambria" w:hAnsi="Cambria" w:cs="Cambria"/>
      <w:b/>
      <w:bCs/>
      <w:sz w:val="26"/>
      <w:szCs w:val="26"/>
    </w:rPr>
  </w:style>
  <w:style w:type="paragraph" w:customStyle="1" w:styleId="50">
    <w:name w:val="Основной текст (5)"/>
    <w:basedOn w:val="a"/>
    <w:link w:val="5"/>
    <w:rsid w:val="00515EDA"/>
    <w:pPr>
      <w:widowControl w:val="0"/>
      <w:shd w:val="clear" w:color="auto" w:fill="FFFFFF"/>
      <w:spacing w:after="300" w:line="374" w:lineRule="exact"/>
      <w:jc w:val="both"/>
    </w:pPr>
    <w:rPr>
      <w:rFonts w:ascii="Cambria" w:eastAsia="Cambria" w:hAnsi="Cambria" w:cs="Cambria"/>
      <w:b/>
      <w:bCs/>
      <w:sz w:val="26"/>
      <w:szCs w:val="26"/>
    </w:rPr>
  </w:style>
  <w:style w:type="character" w:customStyle="1" w:styleId="2TimesNewRoman10pt">
    <w:name w:val="Основной текст (2) + Times New Roman;10 pt"/>
    <w:basedOn w:val="21"/>
    <w:rsid w:val="003B777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0pt">
    <w:name w:val="Основной текст (2) + Интервал 0 pt"/>
    <w:basedOn w:val="21"/>
    <w:rsid w:val="003B777E"/>
    <w:rPr>
      <w:rFonts w:ascii="Cambria" w:eastAsia="Cambria" w:hAnsi="Cambria" w:cs="Cambria"/>
      <w:b w:val="0"/>
      <w:bCs w:val="0"/>
      <w:i w:val="0"/>
      <w:iCs w:val="0"/>
      <w:smallCaps w:val="0"/>
      <w:strike w:val="0"/>
      <w:color w:val="000000"/>
      <w:spacing w:val="-10"/>
      <w:w w:val="100"/>
      <w:position w:val="0"/>
      <w:sz w:val="26"/>
      <w:szCs w:val="26"/>
      <w:u w:val="none"/>
      <w:lang w:val="ru-RU" w:eastAsia="ru-RU" w:bidi="ru-RU"/>
    </w:rPr>
  </w:style>
  <w:style w:type="character" w:customStyle="1" w:styleId="30pt">
    <w:name w:val="Заголовок №3 + Интервал 0 pt"/>
    <w:basedOn w:val="3"/>
    <w:rsid w:val="003B777E"/>
    <w:rPr>
      <w:rFonts w:ascii="Cambria" w:eastAsia="Cambria" w:hAnsi="Cambria" w:cs="Cambria"/>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
    <w:name w:val="Подпись к таблице (2)_"/>
    <w:basedOn w:val="a0"/>
    <w:link w:val="25"/>
    <w:rsid w:val="00DE6C76"/>
    <w:rPr>
      <w:rFonts w:ascii="Times New Roman" w:eastAsia="Times New Roman" w:hAnsi="Times New Roman" w:cs="Times New Roman"/>
      <w:sz w:val="20"/>
      <w:szCs w:val="20"/>
      <w:shd w:val="clear" w:color="auto" w:fill="FFFFFF"/>
    </w:rPr>
  </w:style>
  <w:style w:type="paragraph" w:customStyle="1" w:styleId="25">
    <w:name w:val="Подпись к таблице (2)"/>
    <w:basedOn w:val="a"/>
    <w:link w:val="24"/>
    <w:rsid w:val="00DE6C7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2TimesNewRoman10pt0">
    <w:name w:val="Основной текст (2) + Times New Roman;10 pt;Полужирный"/>
    <w:basedOn w:val="21"/>
    <w:rsid w:val="00EC1DF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4">
    <w:name w:val="Подпись к таблице_"/>
    <w:basedOn w:val="a0"/>
    <w:link w:val="a5"/>
    <w:rsid w:val="00EC1DF0"/>
    <w:rPr>
      <w:rFonts w:ascii="Cambria" w:eastAsia="Cambria" w:hAnsi="Cambria" w:cs="Cambria"/>
      <w:spacing w:val="-10"/>
      <w:sz w:val="26"/>
      <w:szCs w:val="26"/>
      <w:shd w:val="clear" w:color="auto" w:fill="FFFFFF"/>
    </w:rPr>
  </w:style>
  <w:style w:type="paragraph" w:customStyle="1" w:styleId="a5">
    <w:name w:val="Подпись к таблице"/>
    <w:basedOn w:val="a"/>
    <w:link w:val="a4"/>
    <w:rsid w:val="00EC1DF0"/>
    <w:pPr>
      <w:widowControl w:val="0"/>
      <w:shd w:val="clear" w:color="auto" w:fill="FFFFFF"/>
      <w:spacing w:after="0" w:line="0" w:lineRule="atLeast"/>
    </w:pPr>
    <w:rPr>
      <w:rFonts w:ascii="Cambria" w:eastAsia="Cambria" w:hAnsi="Cambria" w:cs="Cambria"/>
      <w:spacing w:val="-10"/>
      <w:sz w:val="26"/>
      <w:szCs w:val="26"/>
    </w:rPr>
  </w:style>
  <w:style w:type="character" w:customStyle="1" w:styleId="2Arial14pt">
    <w:name w:val="Основной текст (2) + Arial;14 pt;Полужирный"/>
    <w:basedOn w:val="21"/>
    <w:rsid w:val="00EC1DF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Arial105pt">
    <w:name w:val="Основной текст (2) + Arial;10;5 pt;Полужирный"/>
    <w:basedOn w:val="21"/>
    <w:rsid w:val="00EC1DF0"/>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2Arial7pt">
    <w:name w:val="Основной текст (2) + Arial;7 pt"/>
    <w:basedOn w:val="21"/>
    <w:rsid w:val="00EC1DF0"/>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table" w:customStyle="1" w:styleId="TableStyle0">
    <w:name w:val="TableStyle0"/>
    <w:rsid w:val="00A22D0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AE2A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2A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D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C81214"/>
    <w:rPr>
      <w:rFonts w:ascii="Cambria" w:eastAsia="Cambria" w:hAnsi="Cambria" w:cs="Cambria"/>
      <w:sz w:val="26"/>
      <w:szCs w:val="26"/>
      <w:shd w:val="clear" w:color="auto" w:fill="FFFFFF"/>
    </w:rPr>
  </w:style>
  <w:style w:type="paragraph" w:customStyle="1" w:styleId="20">
    <w:name w:val="Заголовок №2"/>
    <w:basedOn w:val="a"/>
    <w:link w:val="2"/>
    <w:rsid w:val="00C81214"/>
    <w:pPr>
      <w:widowControl w:val="0"/>
      <w:shd w:val="clear" w:color="auto" w:fill="FFFFFF"/>
      <w:spacing w:after="480" w:line="0" w:lineRule="atLeast"/>
      <w:jc w:val="center"/>
      <w:outlineLvl w:val="1"/>
    </w:pPr>
    <w:rPr>
      <w:rFonts w:ascii="Cambria" w:eastAsia="Cambria" w:hAnsi="Cambria" w:cs="Cambria"/>
      <w:sz w:val="26"/>
      <w:szCs w:val="26"/>
    </w:rPr>
  </w:style>
  <w:style w:type="character" w:customStyle="1" w:styleId="21">
    <w:name w:val="Основной текст (2)_"/>
    <w:basedOn w:val="a0"/>
    <w:rsid w:val="00C81214"/>
    <w:rPr>
      <w:rFonts w:ascii="Cambria" w:eastAsia="Cambria" w:hAnsi="Cambria" w:cs="Cambria"/>
      <w:b w:val="0"/>
      <w:bCs w:val="0"/>
      <w:i w:val="0"/>
      <w:iCs w:val="0"/>
      <w:smallCaps w:val="0"/>
      <w:strike w:val="0"/>
      <w:sz w:val="26"/>
      <w:szCs w:val="26"/>
      <w:u w:val="none"/>
    </w:rPr>
  </w:style>
  <w:style w:type="character" w:customStyle="1" w:styleId="22">
    <w:name w:val="Основной текст (2)"/>
    <w:basedOn w:val="21"/>
    <w:rsid w:val="00C81214"/>
    <w:rPr>
      <w:rFonts w:ascii="Cambria" w:eastAsia="Cambria" w:hAnsi="Cambria" w:cs="Cambria"/>
      <w:b w:val="0"/>
      <w:bCs w:val="0"/>
      <w:i w:val="0"/>
      <w:iCs w:val="0"/>
      <w:smallCaps w:val="0"/>
      <w:strike w:val="0"/>
      <w:color w:val="000000"/>
      <w:spacing w:val="0"/>
      <w:w w:val="100"/>
      <w:position w:val="0"/>
      <w:sz w:val="26"/>
      <w:szCs w:val="26"/>
      <w:u w:val="single"/>
      <w:lang w:val="ru-RU" w:eastAsia="ru-RU" w:bidi="ru-RU"/>
    </w:rPr>
  </w:style>
  <w:style w:type="character" w:customStyle="1" w:styleId="3">
    <w:name w:val="Заголовок №3_"/>
    <w:basedOn w:val="a0"/>
    <w:link w:val="30"/>
    <w:rsid w:val="00C81214"/>
    <w:rPr>
      <w:rFonts w:ascii="Cambria" w:eastAsia="Cambria" w:hAnsi="Cambria" w:cs="Cambria"/>
      <w:sz w:val="26"/>
      <w:szCs w:val="26"/>
      <w:shd w:val="clear" w:color="auto" w:fill="FFFFFF"/>
    </w:rPr>
  </w:style>
  <w:style w:type="paragraph" w:customStyle="1" w:styleId="30">
    <w:name w:val="Заголовок №3"/>
    <w:basedOn w:val="a"/>
    <w:link w:val="3"/>
    <w:rsid w:val="00C81214"/>
    <w:pPr>
      <w:widowControl w:val="0"/>
      <w:shd w:val="clear" w:color="auto" w:fill="FFFFFF"/>
      <w:spacing w:after="0" w:line="322" w:lineRule="exact"/>
      <w:jc w:val="both"/>
      <w:outlineLvl w:val="2"/>
    </w:pPr>
    <w:rPr>
      <w:rFonts w:ascii="Cambria" w:eastAsia="Cambria" w:hAnsi="Cambria" w:cs="Cambria"/>
      <w:sz w:val="26"/>
      <w:szCs w:val="26"/>
    </w:rPr>
  </w:style>
  <w:style w:type="paragraph" w:styleId="a3">
    <w:name w:val="List Paragraph"/>
    <w:basedOn w:val="a"/>
    <w:uiPriority w:val="34"/>
    <w:qFormat/>
    <w:rsid w:val="00C81214"/>
    <w:pPr>
      <w:ind w:left="720"/>
      <w:contextualSpacing/>
    </w:pPr>
  </w:style>
  <w:style w:type="character" w:customStyle="1" w:styleId="32">
    <w:name w:val="Заголовок №3 (2)_"/>
    <w:basedOn w:val="a0"/>
    <w:link w:val="320"/>
    <w:rsid w:val="00C81214"/>
    <w:rPr>
      <w:rFonts w:ascii="Calibri" w:eastAsia="Calibri" w:hAnsi="Calibri" w:cs="Calibri"/>
      <w:b/>
      <w:bCs/>
      <w:sz w:val="28"/>
      <w:szCs w:val="28"/>
      <w:shd w:val="clear" w:color="auto" w:fill="FFFFFF"/>
    </w:rPr>
  </w:style>
  <w:style w:type="paragraph" w:customStyle="1" w:styleId="320">
    <w:name w:val="Заголовок №3 (2)"/>
    <w:basedOn w:val="a"/>
    <w:link w:val="32"/>
    <w:rsid w:val="00C81214"/>
    <w:pPr>
      <w:widowControl w:val="0"/>
      <w:shd w:val="clear" w:color="auto" w:fill="FFFFFF"/>
      <w:spacing w:after="0" w:line="322" w:lineRule="exact"/>
      <w:jc w:val="both"/>
      <w:outlineLvl w:val="2"/>
    </w:pPr>
    <w:rPr>
      <w:rFonts w:ascii="Calibri" w:eastAsia="Calibri" w:hAnsi="Calibri" w:cs="Calibri"/>
      <w:b/>
      <w:bCs/>
      <w:sz w:val="28"/>
      <w:szCs w:val="28"/>
    </w:rPr>
  </w:style>
  <w:style w:type="character" w:customStyle="1" w:styleId="33">
    <w:name w:val="Заголовок №3 (3)_"/>
    <w:basedOn w:val="a0"/>
    <w:link w:val="330"/>
    <w:rsid w:val="00515EDA"/>
    <w:rPr>
      <w:rFonts w:ascii="Cambria" w:eastAsia="Cambria" w:hAnsi="Cambria" w:cs="Cambria"/>
      <w:b/>
      <w:bCs/>
      <w:sz w:val="26"/>
      <w:szCs w:val="26"/>
      <w:shd w:val="clear" w:color="auto" w:fill="FFFFFF"/>
    </w:rPr>
  </w:style>
  <w:style w:type="character" w:customStyle="1" w:styleId="5">
    <w:name w:val="Основной текст (5)_"/>
    <w:basedOn w:val="a0"/>
    <w:link w:val="50"/>
    <w:rsid w:val="00515EDA"/>
    <w:rPr>
      <w:rFonts w:ascii="Cambria" w:eastAsia="Cambria" w:hAnsi="Cambria" w:cs="Cambria"/>
      <w:b/>
      <w:bCs/>
      <w:sz w:val="26"/>
      <w:szCs w:val="26"/>
      <w:shd w:val="clear" w:color="auto" w:fill="FFFFFF"/>
    </w:rPr>
  </w:style>
  <w:style w:type="character" w:customStyle="1" w:styleId="51">
    <w:name w:val="Основной текст (5) + Не полужирный"/>
    <w:basedOn w:val="5"/>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331">
    <w:name w:val="Заголовок №3 (3) + Не полужирный"/>
    <w:basedOn w:val="33"/>
    <w:rsid w:val="00515EDA"/>
    <w:rPr>
      <w:rFonts w:ascii="Cambria" w:eastAsia="Cambria" w:hAnsi="Cambria" w:cs="Cambria"/>
      <w:b/>
      <w:bCs/>
      <w:color w:val="000000"/>
      <w:spacing w:val="0"/>
      <w:w w:val="100"/>
      <w:position w:val="0"/>
      <w:sz w:val="26"/>
      <w:szCs w:val="26"/>
      <w:shd w:val="clear" w:color="auto" w:fill="FFFFFF"/>
      <w:lang w:val="ru-RU" w:eastAsia="ru-RU" w:bidi="ru-RU"/>
    </w:rPr>
  </w:style>
  <w:style w:type="character" w:customStyle="1" w:styleId="23">
    <w:name w:val="Основной текст (2) + Полужирный"/>
    <w:basedOn w:val="21"/>
    <w:rsid w:val="00515EDA"/>
    <w:rPr>
      <w:rFonts w:ascii="Cambria" w:eastAsia="Cambria" w:hAnsi="Cambria" w:cs="Cambria"/>
      <w:b/>
      <w:bCs/>
      <w:i w:val="0"/>
      <w:iCs w:val="0"/>
      <w:smallCaps w:val="0"/>
      <w:strike w:val="0"/>
      <w:color w:val="000000"/>
      <w:spacing w:val="0"/>
      <w:w w:val="100"/>
      <w:position w:val="0"/>
      <w:sz w:val="26"/>
      <w:szCs w:val="26"/>
      <w:u w:val="none"/>
      <w:lang w:val="ru-RU" w:eastAsia="ru-RU" w:bidi="ru-RU"/>
    </w:rPr>
  </w:style>
  <w:style w:type="paragraph" w:customStyle="1" w:styleId="330">
    <w:name w:val="Заголовок №3 (3)"/>
    <w:basedOn w:val="a"/>
    <w:link w:val="33"/>
    <w:rsid w:val="00515EDA"/>
    <w:pPr>
      <w:widowControl w:val="0"/>
      <w:shd w:val="clear" w:color="auto" w:fill="FFFFFF"/>
      <w:spacing w:before="360" w:after="360" w:line="0" w:lineRule="atLeast"/>
      <w:jc w:val="both"/>
      <w:outlineLvl w:val="2"/>
    </w:pPr>
    <w:rPr>
      <w:rFonts w:ascii="Cambria" w:eastAsia="Cambria" w:hAnsi="Cambria" w:cs="Cambria"/>
      <w:b/>
      <w:bCs/>
      <w:sz w:val="26"/>
      <w:szCs w:val="26"/>
    </w:rPr>
  </w:style>
  <w:style w:type="paragraph" w:customStyle="1" w:styleId="50">
    <w:name w:val="Основной текст (5)"/>
    <w:basedOn w:val="a"/>
    <w:link w:val="5"/>
    <w:rsid w:val="00515EDA"/>
    <w:pPr>
      <w:widowControl w:val="0"/>
      <w:shd w:val="clear" w:color="auto" w:fill="FFFFFF"/>
      <w:spacing w:after="300" w:line="374" w:lineRule="exact"/>
      <w:jc w:val="both"/>
    </w:pPr>
    <w:rPr>
      <w:rFonts w:ascii="Cambria" w:eastAsia="Cambria" w:hAnsi="Cambria" w:cs="Cambria"/>
      <w:b/>
      <w:bCs/>
      <w:sz w:val="26"/>
      <w:szCs w:val="26"/>
    </w:rPr>
  </w:style>
  <w:style w:type="character" w:customStyle="1" w:styleId="2TimesNewRoman10pt">
    <w:name w:val="Основной текст (2) + Times New Roman;10 pt"/>
    <w:basedOn w:val="21"/>
    <w:rsid w:val="003B777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0pt">
    <w:name w:val="Основной текст (2) + Интервал 0 pt"/>
    <w:basedOn w:val="21"/>
    <w:rsid w:val="003B777E"/>
    <w:rPr>
      <w:rFonts w:ascii="Cambria" w:eastAsia="Cambria" w:hAnsi="Cambria" w:cs="Cambria"/>
      <w:b w:val="0"/>
      <w:bCs w:val="0"/>
      <w:i w:val="0"/>
      <w:iCs w:val="0"/>
      <w:smallCaps w:val="0"/>
      <w:strike w:val="0"/>
      <w:color w:val="000000"/>
      <w:spacing w:val="-10"/>
      <w:w w:val="100"/>
      <w:position w:val="0"/>
      <w:sz w:val="26"/>
      <w:szCs w:val="26"/>
      <w:u w:val="none"/>
      <w:lang w:val="ru-RU" w:eastAsia="ru-RU" w:bidi="ru-RU"/>
    </w:rPr>
  </w:style>
  <w:style w:type="character" w:customStyle="1" w:styleId="30pt">
    <w:name w:val="Заголовок №3 + Интервал 0 pt"/>
    <w:basedOn w:val="3"/>
    <w:rsid w:val="003B777E"/>
    <w:rPr>
      <w:rFonts w:ascii="Cambria" w:eastAsia="Cambria" w:hAnsi="Cambria" w:cs="Cambria"/>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
    <w:name w:val="Подпись к таблице (2)_"/>
    <w:basedOn w:val="a0"/>
    <w:link w:val="25"/>
    <w:rsid w:val="00DE6C76"/>
    <w:rPr>
      <w:rFonts w:ascii="Times New Roman" w:eastAsia="Times New Roman" w:hAnsi="Times New Roman" w:cs="Times New Roman"/>
      <w:sz w:val="20"/>
      <w:szCs w:val="20"/>
      <w:shd w:val="clear" w:color="auto" w:fill="FFFFFF"/>
    </w:rPr>
  </w:style>
  <w:style w:type="paragraph" w:customStyle="1" w:styleId="25">
    <w:name w:val="Подпись к таблице (2)"/>
    <w:basedOn w:val="a"/>
    <w:link w:val="24"/>
    <w:rsid w:val="00DE6C7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2TimesNewRoman10pt0">
    <w:name w:val="Основной текст (2) + Times New Roman;10 pt;Полужирный"/>
    <w:basedOn w:val="21"/>
    <w:rsid w:val="00EC1DF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4">
    <w:name w:val="Подпись к таблице_"/>
    <w:basedOn w:val="a0"/>
    <w:link w:val="a5"/>
    <w:rsid w:val="00EC1DF0"/>
    <w:rPr>
      <w:rFonts w:ascii="Cambria" w:eastAsia="Cambria" w:hAnsi="Cambria" w:cs="Cambria"/>
      <w:spacing w:val="-10"/>
      <w:sz w:val="26"/>
      <w:szCs w:val="26"/>
      <w:shd w:val="clear" w:color="auto" w:fill="FFFFFF"/>
    </w:rPr>
  </w:style>
  <w:style w:type="paragraph" w:customStyle="1" w:styleId="a5">
    <w:name w:val="Подпись к таблице"/>
    <w:basedOn w:val="a"/>
    <w:link w:val="a4"/>
    <w:rsid w:val="00EC1DF0"/>
    <w:pPr>
      <w:widowControl w:val="0"/>
      <w:shd w:val="clear" w:color="auto" w:fill="FFFFFF"/>
      <w:spacing w:after="0" w:line="0" w:lineRule="atLeast"/>
    </w:pPr>
    <w:rPr>
      <w:rFonts w:ascii="Cambria" w:eastAsia="Cambria" w:hAnsi="Cambria" w:cs="Cambria"/>
      <w:spacing w:val="-10"/>
      <w:sz w:val="26"/>
      <w:szCs w:val="26"/>
    </w:rPr>
  </w:style>
  <w:style w:type="character" w:customStyle="1" w:styleId="2Arial14pt">
    <w:name w:val="Основной текст (2) + Arial;14 pt;Полужирный"/>
    <w:basedOn w:val="21"/>
    <w:rsid w:val="00EC1DF0"/>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Arial105pt">
    <w:name w:val="Основной текст (2) + Arial;10;5 pt;Полужирный"/>
    <w:basedOn w:val="21"/>
    <w:rsid w:val="00EC1DF0"/>
    <w:rPr>
      <w:rFonts w:ascii="Arial" w:eastAsia="Arial" w:hAnsi="Arial" w:cs="Arial"/>
      <w:b/>
      <w:bCs/>
      <w:i w:val="0"/>
      <w:iCs w:val="0"/>
      <w:smallCaps w:val="0"/>
      <w:strike w:val="0"/>
      <w:color w:val="000000"/>
      <w:spacing w:val="0"/>
      <w:w w:val="100"/>
      <w:position w:val="0"/>
      <w:sz w:val="21"/>
      <w:szCs w:val="21"/>
      <w:u w:val="none"/>
      <w:lang w:val="ru-RU" w:eastAsia="ru-RU" w:bidi="ru-RU"/>
    </w:rPr>
  </w:style>
  <w:style w:type="character" w:customStyle="1" w:styleId="2Arial7pt">
    <w:name w:val="Основной текст (2) + Arial;7 pt"/>
    <w:basedOn w:val="21"/>
    <w:rsid w:val="00EC1DF0"/>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table" w:customStyle="1" w:styleId="TableStyle0">
    <w:name w:val="TableStyle0"/>
    <w:rsid w:val="00A22D0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paragraph" w:styleId="a6">
    <w:name w:val="Balloon Text"/>
    <w:basedOn w:val="a"/>
    <w:link w:val="a7"/>
    <w:uiPriority w:val="99"/>
    <w:semiHidden/>
    <w:unhideWhenUsed/>
    <w:rsid w:val="00AE2A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E2A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892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A292-B91E-455D-8AE5-4B6A605C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44</Pages>
  <Words>19497</Words>
  <Characters>111134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130371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Королева Марина</cp:lastModifiedBy>
  <cp:revision>9</cp:revision>
  <cp:lastPrinted>2023-02-28T03:41:00Z</cp:lastPrinted>
  <dcterms:created xsi:type="dcterms:W3CDTF">2024-05-29T23:32:00Z</dcterms:created>
  <dcterms:modified xsi:type="dcterms:W3CDTF">2024-06-14T03:48:00Z</dcterms:modified>
</cp:coreProperties>
</file>